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E12" w:rsidRDefault="0006618A">
      <w:r>
        <w:rPr>
          <w:noProof/>
        </w:rPr>
        <w:drawing>
          <wp:anchor distT="0" distB="0" distL="114300" distR="114300" simplePos="0" relativeHeight="251687936" behindDoc="1" locked="0" layoutInCell="1" allowOverlap="1">
            <wp:simplePos x="0" y="0"/>
            <wp:positionH relativeFrom="column">
              <wp:posOffset>841012</wp:posOffset>
            </wp:positionH>
            <wp:positionV relativeFrom="paragraph">
              <wp:posOffset>-772886</wp:posOffset>
            </wp:positionV>
            <wp:extent cx="4346121" cy="1469572"/>
            <wp:effectExtent l="19050" t="0" r="0" b="0"/>
            <wp:wrapNone/>
            <wp:docPr id="6" name="Picture 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cstate="print"/>
                    <a:stretch>
                      <a:fillRect/>
                    </a:stretch>
                  </pic:blipFill>
                  <pic:spPr>
                    <a:xfrm>
                      <a:off x="0" y="0"/>
                      <a:ext cx="4346121" cy="1469572"/>
                    </a:xfrm>
                    <a:prstGeom prst="rect">
                      <a:avLst/>
                    </a:prstGeom>
                  </pic:spPr>
                </pic:pic>
              </a:graphicData>
            </a:graphic>
          </wp:anchor>
        </w:drawing>
      </w:r>
      <w:r>
        <w:rPr>
          <w:noProof/>
        </w:rPr>
        <w:drawing>
          <wp:anchor distT="0" distB="0" distL="114300" distR="114300" simplePos="0" relativeHeight="251659263" behindDoc="1" locked="0" layoutInCell="1" allowOverlap="1">
            <wp:simplePos x="0" y="0"/>
            <wp:positionH relativeFrom="column">
              <wp:posOffset>-916865</wp:posOffset>
            </wp:positionH>
            <wp:positionV relativeFrom="paragraph">
              <wp:posOffset>-946673</wp:posOffset>
            </wp:positionV>
            <wp:extent cx="7812517" cy="10122946"/>
            <wp:effectExtent l="19050" t="0" r="0" b="0"/>
            <wp:wrapNone/>
            <wp:docPr id="5" name="Picture 4" desc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6" cstate="print"/>
                    <a:stretch>
                      <a:fillRect/>
                    </a:stretch>
                  </pic:blipFill>
                  <pic:spPr>
                    <a:xfrm>
                      <a:off x="0" y="0"/>
                      <a:ext cx="7812517" cy="10122946"/>
                    </a:xfrm>
                    <a:prstGeom prst="rect">
                      <a:avLst/>
                    </a:prstGeom>
                  </pic:spPr>
                </pic:pic>
              </a:graphicData>
            </a:graphic>
          </wp:anchor>
        </w:drawing>
      </w:r>
    </w:p>
    <w:p w:rsidR="004F2E12" w:rsidRDefault="00016EEC">
      <w:r>
        <w:rPr>
          <w:noProof/>
        </w:rPr>
        <w:drawing>
          <wp:anchor distT="0" distB="0" distL="114300" distR="114300" simplePos="0" relativeHeight="251727872" behindDoc="1" locked="0" layoutInCell="1" allowOverlap="1">
            <wp:simplePos x="0" y="0"/>
            <wp:positionH relativeFrom="column">
              <wp:posOffset>40821</wp:posOffset>
            </wp:positionH>
            <wp:positionV relativeFrom="paragraph">
              <wp:posOffset>852442</wp:posOffset>
            </wp:positionV>
            <wp:extent cx="5946322" cy="3799114"/>
            <wp:effectExtent l="19050" t="0" r="0" b="0"/>
            <wp:wrapNone/>
            <wp:docPr id="2" name="Picture 1" descr="2-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tle.png"/>
                    <pic:cNvPicPr/>
                  </pic:nvPicPr>
                  <pic:blipFill>
                    <a:blip r:embed="rId7" cstate="print"/>
                    <a:stretch>
                      <a:fillRect/>
                    </a:stretch>
                  </pic:blipFill>
                  <pic:spPr>
                    <a:xfrm>
                      <a:off x="0" y="0"/>
                      <a:ext cx="5946322" cy="3799114"/>
                    </a:xfrm>
                    <a:prstGeom prst="rect">
                      <a:avLst/>
                    </a:prstGeom>
                  </pic:spPr>
                </pic:pic>
              </a:graphicData>
            </a:graphic>
          </wp:anchor>
        </w:drawing>
      </w:r>
      <w:r w:rsidR="00C4223B">
        <w:rPr>
          <w:noProof/>
        </w:rPr>
        <mc:AlternateContent>
          <mc:Choice Requires="wps">
            <w:drawing>
              <wp:anchor distT="0" distB="0" distL="114300" distR="114300" simplePos="0" relativeHeight="251672576" behindDoc="0" locked="0" layoutInCell="1" allowOverlap="1">
                <wp:simplePos x="0" y="0"/>
                <wp:positionH relativeFrom="column">
                  <wp:posOffset>-655955</wp:posOffset>
                </wp:positionH>
                <wp:positionV relativeFrom="paragraph">
                  <wp:posOffset>4982210</wp:posOffset>
                </wp:positionV>
                <wp:extent cx="7266305" cy="2044065"/>
                <wp:effectExtent l="0" t="0" r="0" b="0"/>
                <wp:wrapNone/>
                <wp:docPr id="10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6305"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2FE" w:rsidRDefault="004F2E12" w:rsidP="00883F5A">
                            <w:pPr>
                              <w:jc w:val="center"/>
                              <w:rPr>
                                <w:color w:val="FFFFFF" w:themeColor="background1"/>
                                <w:sz w:val="36"/>
                                <w:szCs w:val="36"/>
                              </w:rPr>
                            </w:pPr>
                            <w:r w:rsidRPr="006852FE">
                              <w:rPr>
                                <w:color w:val="FFFFFF" w:themeColor="background1"/>
                                <w:sz w:val="36"/>
                                <w:szCs w:val="36"/>
                              </w:rPr>
                              <w:t>It’s often said that culture eats strategy for lunch.  Your hospital has a strategic plan, but do you have a culture plan?  This 3-day event will challenge your leadership team to create a blueprint for your Invisible Architecture™ of core values, organizational culture, and workplace attitude, and challenge your people to be more emotionally positive,</w:t>
                            </w:r>
                          </w:p>
                          <w:p w:rsidR="004F2E12" w:rsidRPr="006852FE" w:rsidRDefault="004F2E12" w:rsidP="00883F5A">
                            <w:pPr>
                              <w:jc w:val="center"/>
                              <w:rPr>
                                <w:color w:val="FFFFFF" w:themeColor="background1"/>
                                <w:sz w:val="36"/>
                                <w:szCs w:val="36"/>
                              </w:rPr>
                            </w:pPr>
                            <w:proofErr w:type="gramStart"/>
                            <w:r w:rsidRPr="006852FE">
                              <w:rPr>
                                <w:color w:val="FFFFFF" w:themeColor="background1"/>
                                <w:sz w:val="36"/>
                                <w:szCs w:val="36"/>
                              </w:rPr>
                              <w:t>self-empowered</w:t>
                            </w:r>
                            <w:proofErr w:type="gramEnd"/>
                            <w:r w:rsidRPr="006852FE">
                              <w:rPr>
                                <w:color w:val="FFFFFF" w:themeColor="background1"/>
                                <w:sz w:val="36"/>
                                <w:szCs w:val="36"/>
                              </w:rPr>
                              <w:t>, and fully engaged in their work.</w:t>
                            </w:r>
                          </w:p>
                          <w:p w:rsidR="004F2E12" w:rsidRPr="0006618A" w:rsidRDefault="004F2E12" w:rsidP="00883F5A">
                            <w:pPr>
                              <w:jc w:val="center"/>
                              <w:rPr>
                                <w:color w:val="FFFFFF" w:themeColor="background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1.65pt;margin-top:392.3pt;width:572.15pt;height:16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" filled="f" stroked="f">
                <v:textbox>
                  <w:txbxContent>
                    <w:p w:rsidR="006852FE" w:rsidRDefault="004F2E12" w:rsidP="00883F5A">
                      <w:pPr>
                        <w:jc w:val="center"/>
                        <w:rPr>
                          <w:color w:val="FFFFFF" w:themeColor="background1"/>
                          <w:sz w:val="36"/>
                          <w:szCs w:val="36"/>
                        </w:rPr>
                      </w:pPr>
                      <w:r w:rsidRPr="006852FE">
                        <w:rPr>
                          <w:color w:val="FFFFFF" w:themeColor="background1"/>
                          <w:sz w:val="36"/>
                          <w:szCs w:val="36"/>
                        </w:rPr>
                        <w:t>It’s often said that culture eats strategy for lunch.  Your hospital has a strategic plan, but do you have a culture plan?  This 3-day event will challenge your leadership team to create a blueprint for your Invisible Architecture™ of core values, organizational culture, and workplace attitude, and challenge your people to be more emotionally positive,</w:t>
                      </w:r>
                    </w:p>
                    <w:p w:rsidR="004F2E12" w:rsidRPr="006852FE" w:rsidRDefault="004F2E12" w:rsidP="00883F5A">
                      <w:pPr>
                        <w:jc w:val="center"/>
                        <w:rPr>
                          <w:color w:val="FFFFFF" w:themeColor="background1"/>
                          <w:sz w:val="36"/>
                          <w:szCs w:val="36"/>
                        </w:rPr>
                      </w:pPr>
                      <w:proofErr w:type="gramStart"/>
                      <w:r w:rsidRPr="006852FE">
                        <w:rPr>
                          <w:color w:val="FFFFFF" w:themeColor="background1"/>
                          <w:sz w:val="36"/>
                          <w:szCs w:val="36"/>
                        </w:rPr>
                        <w:t>self-empowered</w:t>
                      </w:r>
                      <w:proofErr w:type="gramEnd"/>
                      <w:r w:rsidRPr="006852FE">
                        <w:rPr>
                          <w:color w:val="FFFFFF" w:themeColor="background1"/>
                          <w:sz w:val="36"/>
                          <w:szCs w:val="36"/>
                        </w:rPr>
                        <w:t>, and fully engaged in their work.</w:t>
                      </w:r>
                    </w:p>
                    <w:p w:rsidR="004F2E12" w:rsidRPr="0006618A" w:rsidRDefault="004F2E12" w:rsidP="00883F5A">
                      <w:pPr>
                        <w:jc w:val="center"/>
                        <w:rPr>
                          <w:color w:val="FFFFFF" w:themeColor="background1"/>
                          <w:sz w:val="32"/>
                          <w:szCs w:val="32"/>
                        </w:rPr>
                      </w:pPr>
                    </w:p>
                  </w:txbxContent>
                </v:textbox>
              </v:shape>
            </w:pict>
          </mc:Fallback>
        </mc:AlternateContent>
      </w:r>
      <w:r w:rsidR="00C4223B">
        <w:rPr>
          <w:noProof/>
        </w:rPr>
        <mc:AlternateContent>
          <mc:Choice Requires="wps">
            <w:drawing>
              <wp:anchor distT="0" distB="0" distL="114300" distR="114300" simplePos="0" relativeHeight="251670528" behindDoc="0" locked="0" layoutInCell="1" allowOverlap="1">
                <wp:simplePos x="0" y="0"/>
                <wp:positionH relativeFrom="column">
                  <wp:posOffset>-494665</wp:posOffset>
                </wp:positionH>
                <wp:positionV relativeFrom="paragraph">
                  <wp:posOffset>7198360</wp:posOffset>
                </wp:positionV>
                <wp:extent cx="6927850" cy="1527810"/>
                <wp:effectExtent l="0" t="0" r="0" b="0"/>
                <wp:wrapNone/>
                <wp:docPr id="10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152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E12" w:rsidRPr="00B23B3E" w:rsidRDefault="004F2E12" w:rsidP="00B23B3E">
                            <w:pPr>
                              <w:spacing w:after="120"/>
                              <w:jc w:val="center"/>
                              <w:rPr>
                                <w:color w:val="FFFFFF" w:themeColor="background1"/>
                                <w:sz w:val="56"/>
                                <w:szCs w:val="56"/>
                              </w:rPr>
                            </w:pPr>
                            <w:r w:rsidRPr="00B23B3E">
                              <w:rPr>
                                <w:color w:val="FFFFFF" w:themeColor="background1"/>
                                <w:sz w:val="56"/>
                                <w:szCs w:val="56"/>
                              </w:rPr>
                              <w:t>“I got a wh</w:t>
                            </w:r>
                            <w:r w:rsidR="00B23B3E">
                              <w:rPr>
                                <w:color w:val="FFFFFF" w:themeColor="background1"/>
                                <w:sz w:val="56"/>
                                <w:szCs w:val="56"/>
                              </w:rPr>
                              <w:t xml:space="preserve">ole new team and didn’t have to                       </w:t>
                            </w:r>
                            <w:r w:rsidRPr="00B23B3E">
                              <w:rPr>
                                <w:color w:val="FFFFFF" w:themeColor="background1"/>
                                <w:sz w:val="56"/>
                                <w:szCs w:val="56"/>
                              </w:rPr>
                              <w:t>change any of the people.”</w:t>
                            </w:r>
                          </w:p>
                          <w:p w:rsidR="004F2E12" w:rsidRPr="00D1718A" w:rsidRDefault="0006618A" w:rsidP="00B23B3E">
                            <w:pPr>
                              <w:ind w:left="720"/>
                              <w:jc w:val="center"/>
                              <w:rPr>
                                <w:i/>
                                <w:color w:val="FFFFFF" w:themeColor="background1"/>
                                <w:sz w:val="28"/>
                                <w:szCs w:val="28"/>
                              </w:rPr>
                            </w:pPr>
                            <w:r w:rsidRPr="00D1718A">
                              <w:rPr>
                                <w:i/>
                                <w:color w:val="FFFFFF" w:themeColor="background1"/>
                                <w:sz w:val="28"/>
                                <w:szCs w:val="28"/>
                              </w:rPr>
                              <w:t>Paul Utemark, Chief Executive</w:t>
                            </w:r>
                            <w:r w:rsidR="00527C19" w:rsidRPr="00D1718A">
                              <w:rPr>
                                <w:i/>
                                <w:color w:val="FFFFFF" w:themeColor="background1"/>
                                <w:sz w:val="28"/>
                                <w:szCs w:val="28"/>
                              </w:rPr>
                              <w:t xml:space="preserve"> </w:t>
                            </w:r>
                            <w:r w:rsidR="004F2E12" w:rsidRPr="00D1718A">
                              <w:rPr>
                                <w:i/>
                                <w:color w:val="FFFFFF" w:themeColor="background1"/>
                                <w:sz w:val="28"/>
                                <w:szCs w:val="28"/>
                              </w:rPr>
                              <w:t>Officer</w:t>
                            </w:r>
                          </w:p>
                          <w:p w:rsidR="004F2E12" w:rsidRPr="00D1718A" w:rsidRDefault="004F2E12" w:rsidP="00B23B3E">
                            <w:pPr>
                              <w:ind w:left="720"/>
                              <w:jc w:val="center"/>
                              <w:rPr>
                                <w:i/>
                                <w:color w:val="FFFFFF" w:themeColor="background1"/>
                                <w:sz w:val="28"/>
                                <w:szCs w:val="28"/>
                              </w:rPr>
                            </w:pPr>
                            <w:r w:rsidRPr="00D1718A">
                              <w:rPr>
                                <w:i/>
                                <w:color w:val="FFFFFF" w:themeColor="background1"/>
                                <w:sz w:val="28"/>
                                <w:szCs w:val="28"/>
                              </w:rPr>
                              <w:t>Fillmore County Hospital, Geneva, Nebraska</w:t>
                            </w:r>
                          </w:p>
                          <w:p w:rsidR="004F2E12" w:rsidRPr="00B23B3E" w:rsidRDefault="004F2E12" w:rsidP="00B23B3E">
                            <w:pPr>
                              <w:jc w:val="cente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38.95pt;margin-top:566.8pt;width:545.5pt;height:12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" filled="f" stroked="f">
                <v:textbox>
                  <w:txbxContent>
                    <w:p w:rsidR="004F2E12" w:rsidRPr="00B23B3E" w:rsidRDefault="004F2E12" w:rsidP="00B23B3E">
                      <w:pPr>
                        <w:spacing w:after="120"/>
                        <w:jc w:val="center"/>
                        <w:rPr>
                          <w:color w:val="FFFFFF" w:themeColor="background1"/>
                          <w:sz w:val="56"/>
                          <w:szCs w:val="56"/>
                        </w:rPr>
                      </w:pPr>
                      <w:r w:rsidRPr="00B23B3E">
                        <w:rPr>
                          <w:color w:val="FFFFFF" w:themeColor="background1"/>
                          <w:sz w:val="56"/>
                          <w:szCs w:val="56"/>
                        </w:rPr>
                        <w:t>“I got a wh</w:t>
                      </w:r>
                      <w:r w:rsidR="00B23B3E">
                        <w:rPr>
                          <w:color w:val="FFFFFF" w:themeColor="background1"/>
                          <w:sz w:val="56"/>
                          <w:szCs w:val="56"/>
                        </w:rPr>
                        <w:t xml:space="preserve">ole new team and didn’t have to                       </w:t>
                      </w:r>
                      <w:r w:rsidRPr="00B23B3E">
                        <w:rPr>
                          <w:color w:val="FFFFFF" w:themeColor="background1"/>
                          <w:sz w:val="56"/>
                          <w:szCs w:val="56"/>
                        </w:rPr>
                        <w:t>change any of the people.”</w:t>
                      </w:r>
                    </w:p>
                    <w:p w:rsidR="004F2E12" w:rsidRPr="00D1718A" w:rsidRDefault="0006618A" w:rsidP="00B23B3E">
                      <w:pPr>
                        <w:ind w:left="720"/>
                        <w:jc w:val="center"/>
                        <w:rPr>
                          <w:i/>
                          <w:color w:val="FFFFFF" w:themeColor="background1"/>
                          <w:sz w:val="28"/>
                          <w:szCs w:val="28"/>
                        </w:rPr>
                      </w:pPr>
                      <w:r w:rsidRPr="00D1718A">
                        <w:rPr>
                          <w:i/>
                          <w:color w:val="FFFFFF" w:themeColor="background1"/>
                          <w:sz w:val="28"/>
                          <w:szCs w:val="28"/>
                        </w:rPr>
                        <w:t>Paul Utemark, Chief Executive</w:t>
                      </w:r>
                      <w:r w:rsidR="00527C19" w:rsidRPr="00D1718A">
                        <w:rPr>
                          <w:i/>
                          <w:color w:val="FFFFFF" w:themeColor="background1"/>
                          <w:sz w:val="28"/>
                          <w:szCs w:val="28"/>
                        </w:rPr>
                        <w:t xml:space="preserve"> </w:t>
                      </w:r>
                      <w:r w:rsidR="004F2E12" w:rsidRPr="00D1718A">
                        <w:rPr>
                          <w:i/>
                          <w:color w:val="FFFFFF" w:themeColor="background1"/>
                          <w:sz w:val="28"/>
                          <w:szCs w:val="28"/>
                        </w:rPr>
                        <w:t>Officer</w:t>
                      </w:r>
                    </w:p>
                    <w:p w:rsidR="004F2E12" w:rsidRPr="00D1718A" w:rsidRDefault="004F2E12" w:rsidP="00B23B3E">
                      <w:pPr>
                        <w:ind w:left="720"/>
                        <w:jc w:val="center"/>
                        <w:rPr>
                          <w:i/>
                          <w:color w:val="FFFFFF" w:themeColor="background1"/>
                          <w:sz w:val="28"/>
                          <w:szCs w:val="28"/>
                        </w:rPr>
                      </w:pPr>
                      <w:r w:rsidRPr="00D1718A">
                        <w:rPr>
                          <w:i/>
                          <w:color w:val="FFFFFF" w:themeColor="background1"/>
                          <w:sz w:val="28"/>
                          <w:szCs w:val="28"/>
                        </w:rPr>
                        <w:t>Fillmore County Hospital, Geneva, Nebraska</w:t>
                      </w:r>
                    </w:p>
                    <w:p w:rsidR="004F2E12" w:rsidRPr="00B23B3E" w:rsidRDefault="004F2E12" w:rsidP="00B23B3E">
                      <w:pPr>
                        <w:jc w:val="center"/>
                        <w:rPr>
                          <w:color w:val="FFFFFF" w:themeColor="background1"/>
                        </w:rPr>
                      </w:pPr>
                    </w:p>
                  </w:txbxContent>
                </v:textbox>
              </v:rect>
            </w:pict>
          </mc:Fallback>
        </mc:AlternateContent>
      </w:r>
      <w:r w:rsidR="004F2E12">
        <w:br w:type="page"/>
      </w:r>
    </w:p>
    <w:p w:rsidR="004F2E12" w:rsidRDefault="00C4223B">
      <w:r>
        <w:rPr>
          <w:noProof/>
        </w:rPr>
        <w:lastRenderedPageBreak/>
        <mc:AlternateContent>
          <mc:Choice Requires="wps">
            <w:drawing>
              <wp:anchor distT="0" distB="0" distL="114300" distR="114300" simplePos="0" relativeHeight="251660288" behindDoc="1" locked="0" layoutInCell="1" allowOverlap="1">
                <wp:simplePos x="0" y="0"/>
                <wp:positionH relativeFrom="column">
                  <wp:posOffset>-598170</wp:posOffset>
                </wp:positionH>
                <wp:positionV relativeFrom="paragraph">
                  <wp:posOffset>-67945</wp:posOffset>
                </wp:positionV>
                <wp:extent cx="7158355" cy="7066915"/>
                <wp:effectExtent l="0" t="0" r="0" b="635"/>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355" cy="706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E12" w:rsidRPr="00527C19" w:rsidRDefault="004F2E12" w:rsidP="004F2E12">
                            <w:pPr>
                              <w:rPr>
                                <w:rFonts w:ascii="Bookman Old Style" w:hAnsi="Bookman Old Style"/>
                                <w:b/>
                                <w:color w:val="263C86"/>
                                <w:sz w:val="28"/>
                                <w:szCs w:val="28"/>
                              </w:rPr>
                            </w:pPr>
                            <w:r w:rsidRPr="00527C19">
                              <w:rPr>
                                <w:rFonts w:ascii="Bookman Old Style" w:hAnsi="Bookman Old Style"/>
                                <w:b/>
                                <w:color w:val="263C86"/>
                                <w:sz w:val="28"/>
                                <w:szCs w:val="28"/>
                              </w:rPr>
                              <w:t>Before the Event</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sz w:val="24"/>
                                <w:szCs w:val="24"/>
                              </w:rPr>
                              <w:t>Conference call with leadership planning group.</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sz w:val="24"/>
                                <w:szCs w:val="24"/>
                              </w:rPr>
                              <w:t>Culture Assessment Survey administered</w:t>
                            </w:r>
                            <w:r w:rsidR="00127340">
                              <w:rPr>
                                <w:rFonts w:asciiTheme="minorHAnsi" w:hAnsiTheme="minorHAnsi"/>
                                <w:sz w:val="24"/>
                                <w:szCs w:val="24"/>
                              </w:rPr>
                              <w:t>.</w:t>
                            </w:r>
                            <w:r w:rsidRPr="004F2E12">
                              <w:rPr>
                                <w:rFonts w:asciiTheme="minorHAnsi" w:hAnsiTheme="minorHAnsi"/>
                                <w:sz w:val="24"/>
                                <w:szCs w:val="24"/>
                              </w:rPr>
                              <w:t xml:space="preserve"> </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i/>
                                <w:sz w:val="24"/>
                                <w:szCs w:val="24"/>
                              </w:rPr>
                              <w:t>Cultural Blueprinting Toolkit Workbook</w:t>
                            </w:r>
                            <w:r w:rsidRPr="004F2E12">
                              <w:rPr>
                                <w:rFonts w:asciiTheme="minorHAnsi" w:hAnsiTheme="minorHAnsi"/>
                                <w:sz w:val="24"/>
                                <w:szCs w:val="24"/>
                              </w:rPr>
                              <w:t xml:space="preserve"> and </w:t>
                            </w:r>
                            <w:r w:rsidRPr="004F2E12">
                              <w:rPr>
                                <w:rFonts w:asciiTheme="minorHAnsi" w:hAnsiTheme="minorHAnsi"/>
                                <w:i/>
                                <w:sz w:val="24"/>
                                <w:szCs w:val="24"/>
                              </w:rPr>
                              <w:t>The Florence Prescription</w:t>
                            </w:r>
                            <w:r w:rsidRPr="004F2E12">
                              <w:rPr>
                                <w:rFonts w:asciiTheme="minorHAnsi" w:hAnsiTheme="minorHAnsi"/>
                                <w:sz w:val="24"/>
                                <w:szCs w:val="24"/>
                              </w:rPr>
                              <w:t xml:space="preserve"> books delivered.</w:t>
                            </w:r>
                          </w:p>
                          <w:p w:rsidR="004F2E12" w:rsidRPr="004F2E12" w:rsidRDefault="004F2E12" w:rsidP="004F2E12">
                            <w:pPr>
                              <w:pStyle w:val="ListParagraph"/>
                              <w:numPr>
                                <w:ilvl w:val="0"/>
                                <w:numId w:val="1"/>
                              </w:numPr>
                              <w:contextualSpacing w:val="0"/>
                              <w:rPr>
                                <w:rFonts w:asciiTheme="minorHAnsi" w:hAnsiTheme="minorHAnsi"/>
                                <w:sz w:val="24"/>
                                <w:szCs w:val="24"/>
                              </w:rPr>
                            </w:pPr>
                            <w:r w:rsidRPr="004F2E12">
                              <w:rPr>
                                <w:rFonts w:asciiTheme="minorHAnsi" w:hAnsiTheme="minorHAnsi"/>
                                <w:sz w:val="24"/>
                                <w:szCs w:val="24"/>
                              </w:rPr>
                              <w:t>Dinner meeting with leadership team evening before the management retreat.</w:t>
                            </w:r>
                          </w:p>
                          <w:p w:rsidR="004F2E12" w:rsidRPr="00527C19" w:rsidRDefault="004F2E12" w:rsidP="00D938A3">
                            <w:pPr>
                              <w:spacing w:line="276" w:lineRule="auto"/>
                              <w:ind w:left="1440"/>
                              <w:rPr>
                                <w:rFonts w:ascii="Bookman Old Style" w:hAnsi="Bookman Old Style"/>
                                <w:b/>
                                <w:color w:val="263C86"/>
                                <w:sz w:val="28"/>
                                <w:szCs w:val="28"/>
                              </w:rPr>
                            </w:pPr>
                            <w:r w:rsidRPr="00527C19">
                              <w:rPr>
                                <w:rFonts w:ascii="Bookman Old Style" w:hAnsi="Bookman Old Style"/>
                                <w:b/>
                                <w:color w:val="263C86"/>
                                <w:sz w:val="28"/>
                                <w:szCs w:val="28"/>
                              </w:rPr>
                              <w:t xml:space="preserve">Day 1: Management Retreat on Creating a Cultural Blueprint for </w:t>
                            </w:r>
                          </w:p>
                          <w:p w:rsidR="004F2E12" w:rsidRPr="00527C19" w:rsidRDefault="004F2E12" w:rsidP="00D938A3">
                            <w:pPr>
                              <w:spacing w:line="276" w:lineRule="auto"/>
                              <w:ind w:left="1440"/>
                              <w:rPr>
                                <w:rFonts w:ascii="Bookman Old Style" w:hAnsi="Bookman Old Style"/>
                                <w:b/>
                                <w:color w:val="263C86"/>
                                <w:sz w:val="28"/>
                                <w:szCs w:val="28"/>
                              </w:rPr>
                            </w:pPr>
                            <w:r w:rsidRPr="00527C19">
                              <w:rPr>
                                <w:rFonts w:ascii="Bookman Old Style" w:hAnsi="Bookman Old Style"/>
                                <w:b/>
                                <w:color w:val="263C86"/>
                                <w:sz w:val="28"/>
                                <w:szCs w:val="28"/>
                              </w:rPr>
                              <w:t>Your Invisible Architecture™</w:t>
                            </w:r>
                          </w:p>
                          <w:p w:rsidR="004F2E12" w:rsidRDefault="004F2E12" w:rsidP="00A812FB">
                            <w:pPr>
                              <w:spacing w:line="276" w:lineRule="auto"/>
                              <w:ind w:left="1440"/>
                              <w:jc w:val="both"/>
                              <w:rPr>
                                <w:sz w:val="24"/>
                                <w:szCs w:val="24"/>
                              </w:rPr>
                            </w:pPr>
                            <w:r w:rsidRPr="004F2E12">
                              <w:rPr>
                                <w:sz w:val="24"/>
                                <w:szCs w:val="24"/>
                              </w:rPr>
                              <w:t>A full day interactive session committed to sparking a dialog about your Invisible Architecture</w:t>
                            </w:r>
                            <w:r w:rsidR="00127340">
                              <w:rPr>
                                <w:sz w:val="24"/>
                                <w:szCs w:val="24"/>
                              </w:rPr>
                              <w:t>™</w:t>
                            </w:r>
                            <w:r w:rsidRPr="004F2E12">
                              <w:rPr>
                                <w:sz w:val="24"/>
                                <w:szCs w:val="24"/>
                              </w:rPr>
                              <w:t xml:space="preserve"> of core values, organizational culture, and workplace attitude, with special </w:t>
                            </w:r>
                            <w:r w:rsidR="00127340">
                              <w:rPr>
                                <w:sz w:val="24"/>
                                <w:szCs w:val="24"/>
                              </w:rPr>
                              <w:t>focus</w:t>
                            </w:r>
                            <w:r w:rsidRPr="004F2E12">
                              <w:rPr>
                                <w:sz w:val="24"/>
                                <w:szCs w:val="24"/>
                              </w:rPr>
                              <w:t xml:space="preserve"> on how to more effectively use these for recruiting and retaining great people, inspiring great performance, and establishing a sustainable source of competitive advantage.</w:t>
                            </w:r>
                          </w:p>
                          <w:p w:rsidR="004F2E12" w:rsidRDefault="004F2E12" w:rsidP="00D938A3">
                            <w:pPr>
                              <w:spacing w:line="276" w:lineRule="auto"/>
                              <w:ind w:left="1440"/>
                              <w:rPr>
                                <w:sz w:val="24"/>
                                <w:szCs w:val="24"/>
                              </w:rPr>
                            </w:pPr>
                          </w:p>
                          <w:p w:rsidR="004F2E12" w:rsidRPr="004F2E12" w:rsidRDefault="004F2E12" w:rsidP="00D938A3">
                            <w:pPr>
                              <w:spacing w:line="276" w:lineRule="auto"/>
                              <w:rPr>
                                <w:sz w:val="24"/>
                                <w:szCs w:val="24"/>
                              </w:rPr>
                            </w:pPr>
                          </w:p>
                          <w:p w:rsidR="004F2E12" w:rsidRPr="00527C19" w:rsidRDefault="004F2E12" w:rsidP="00D938A3">
                            <w:pPr>
                              <w:spacing w:line="276" w:lineRule="auto"/>
                              <w:ind w:left="1440"/>
                              <w:rPr>
                                <w:rFonts w:ascii="Bookman Old Style" w:hAnsi="Bookman Old Style"/>
                                <w:b/>
                                <w:color w:val="263C86"/>
                                <w:sz w:val="28"/>
                                <w:szCs w:val="28"/>
                              </w:rPr>
                            </w:pPr>
                            <w:r w:rsidRPr="00527C19">
                              <w:rPr>
                                <w:rFonts w:ascii="Bookman Old Style" w:hAnsi="Bookman Old Style"/>
                                <w:b/>
                                <w:color w:val="263C86"/>
                                <w:sz w:val="28"/>
                                <w:szCs w:val="28"/>
                              </w:rPr>
                              <w:t xml:space="preserve">Days 2-3: Employee Presentations on </w:t>
                            </w:r>
                            <w:proofErr w:type="gramStart"/>
                            <w:r w:rsidRPr="00527C19">
                              <w:rPr>
                                <w:rFonts w:ascii="Bookman Old Style" w:hAnsi="Bookman Old Style"/>
                                <w:b/>
                                <w:color w:val="263C86"/>
                                <w:sz w:val="28"/>
                                <w:szCs w:val="28"/>
                              </w:rPr>
                              <w:t>The</w:t>
                            </w:r>
                            <w:proofErr w:type="gramEnd"/>
                            <w:r w:rsidRPr="00527C19">
                              <w:rPr>
                                <w:rFonts w:ascii="Bookman Old Style" w:hAnsi="Bookman Old Style"/>
                                <w:b/>
                                <w:color w:val="263C86"/>
                                <w:sz w:val="28"/>
                                <w:szCs w:val="28"/>
                              </w:rPr>
                              <w:t xml:space="preserve"> Florence Prescription</w:t>
                            </w:r>
                          </w:p>
                          <w:p w:rsidR="004F2E12" w:rsidRDefault="004F2E12" w:rsidP="00A812FB">
                            <w:pPr>
                              <w:spacing w:line="276" w:lineRule="auto"/>
                              <w:ind w:left="1440"/>
                              <w:jc w:val="both"/>
                              <w:rPr>
                                <w:sz w:val="24"/>
                                <w:szCs w:val="24"/>
                              </w:rPr>
                            </w:pPr>
                            <w:r w:rsidRPr="004F2E12">
                              <w:rPr>
                                <w:sz w:val="24"/>
                                <w:szCs w:val="24"/>
                              </w:rPr>
                              <w:t xml:space="preserve">Series of 90-minute presentations for all employees summarizing results of Culture Assessment Survey, describing essential characteristics of a culture of ownership, and sharing values-based life and leadership skills.  This can include special sessions for board members, medical staff, or other key groups.  </w:t>
                            </w:r>
                            <w:r w:rsidRPr="004F2E12">
                              <w:rPr>
                                <w:i/>
                                <w:sz w:val="24"/>
                                <w:szCs w:val="24"/>
                              </w:rPr>
                              <w:t>Optional:</w:t>
                            </w:r>
                            <w:r w:rsidRPr="004F2E12">
                              <w:rPr>
                                <w:sz w:val="24"/>
                                <w:szCs w:val="24"/>
                              </w:rPr>
                              <w:t xml:space="preserve"> We can also schedule a special evening program for employees</w:t>
                            </w:r>
                            <w:r w:rsidR="002B4A9B">
                              <w:rPr>
                                <w:sz w:val="24"/>
                                <w:szCs w:val="24"/>
                              </w:rPr>
                              <w:t>’</w:t>
                            </w:r>
                            <w:r w:rsidRPr="004F2E12">
                              <w:rPr>
                                <w:sz w:val="24"/>
                                <w:szCs w:val="24"/>
                              </w:rPr>
                              <w:t xml:space="preserve"> family members and the community at large.</w:t>
                            </w:r>
                          </w:p>
                          <w:p w:rsidR="004F2E12" w:rsidRPr="004F2E12" w:rsidRDefault="004F2E12" w:rsidP="004F2E12">
                            <w:pPr>
                              <w:rPr>
                                <w:sz w:val="24"/>
                                <w:szCs w:val="24"/>
                              </w:rPr>
                            </w:pPr>
                          </w:p>
                          <w:p w:rsidR="004F2E12" w:rsidRPr="00527C19" w:rsidRDefault="004F2E12" w:rsidP="004F2E12">
                            <w:pPr>
                              <w:rPr>
                                <w:rFonts w:ascii="Bookman Old Style" w:hAnsi="Bookman Old Style"/>
                                <w:b/>
                                <w:color w:val="263C86"/>
                                <w:sz w:val="28"/>
                                <w:szCs w:val="28"/>
                              </w:rPr>
                            </w:pPr>
                            <w:r w:rsidRPr="00527C19">
                              <w:rPr>
                                <w:rFonts w:ascii="Bookman Old Style" w:hAnsi="Bookman Old Style"/>
                                <w:b/>
                                <w:color w:val="263C86"/>
                                <w:sz w:val="28"/>
                                <w:szCs w:val="28"/>
                              </w:rPr>
                              <w:t>After the Event – to Make Sure it’s “More than a Pep Rally”</w:t>
                            </w:r>
                          </w:p>
                          <w:p w:rsidR="004F2E12" w:rsidRPr="004F2E12" w:rsidRDefault="002B4A9B" w:rsidP="004F2E12">
                            <w:pPr>
                              <w:pStyle w:val="ListParagraph"/>
                              <w:numPr>
                                <w:ilvl w:val="0"/>
                                <w:numId w:val="1"/>
                              </w:numPr>
                              <w:spacing w:after="0"/>
                              <w:contextualSpacing w:val="0"/>
                              <w:rPr>
                                <w:rFonts w:asciiTheme="minorHAnsi" w:hAnsiTheme="minorHAnsi"/>
                                <w:sz w:val="24"/>
                                <w:szCs w:val="24"/>
                              </w:rPr>
                            </w:pPr>
                            <w:r>
                              <w:rPr>
                                <w:rFonts w:asciiTheme="minorHAnsi" w:hAnsiTheme="minorHAnsi"/>
                                <w:sz w:val="24"/>
                                <w:szCs w:val="24"/>
                              </w:rPr>
                              <w:t>Consulting</w:t>
                            </w:r>
                            <w:r w:rsidR="004F2E12" w:rsidRPr="004F2E12">
                              <w:rPr>
                                <w:rFonts w:asciiTheme="minorHAnsi" w:hAnsiTheme="minorHAnsi"/>
                                <w:sz w:val="24"/>
                                <w:szCs w:val="24"/>
                              </w:rPr>
                              <w:t xml:space="preserve"> summary of observations and recommendations.</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sz w:val="24"/>
                                <w:szCs w:val="24"/>
                              </w:rPr>
                              <w:t xml:space="preserve">Six one-hour webinars on each chapter of the </w:t>
                            </w:r>
                            <w:r w:rsidRPr="004F2E12">
                              <w:rPr>
                                <w:rFonts w:asciiTheme="minorHAnsi" w:hAnsiTheme="minorHAnsi"/>
                                <w:i/>
                                <w:sz w:val="24"/>
                                <w:szCs w:val="24"/>
                              </w:rPr>
                              <w:t>Cultural Blueprinting Toolkit Workbook</w:t>
                            </w:r>
                            <w:r w:rsidRPr="004F2E12">
                              <w:rPr>
                                <w:rFonts w:asciiTheme="minorHAnsi" w:hAnsiTheme="minorHAnsi"/>
                                <w:sz w:val="24"/>
                                <w:szCs w:val="24"/>
                              </w:rPr>
                              <w:t xml:space="preserve">. </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sz w:val="24"/>
                                <w:szCs w:val="24"/>
                              </w:rPr>
                              <w:t xml:space="preserve">Subscriptions to </w:t>
                            </w:r>
                            <w:r w:rsidRPr="004F2E12">
                              <w:rPr>
                                <w:rFonts w:asciiTheme="minorHAnsi" w:hAnsiTheme="minorHAnsi"/>
                                <w:i/>
                                <w:sz w:val="24"/>
                                <w:szCs w:val="24"/>
                              </w:rPr>
                              <w:t>Spark Plug</w:t>
                            </w:r>
                            <w:r w:rsidRPr="004F2E12">
                              <w:rPr>
                                <w:rFonts w:asciiTheme="minorHAnsi" w:hAnsiTheme="minorHAnsi"/>
                                <w:sz w:val="24"/>
                                <w:szCs w:val="24"/>
                              </w:rPr>
                              <w:t xml:space="preserve"> email newsletter.</w:t>
                            </w:r>
                          </w:p>
                          <w:p w:rsidR="004F2E12" w:rsidRPr="004F2E12" w:rsidRDefault="002B4A9B" w:rsidP="00BC4EBE">
                            <w:pPr>
                              <w:pStyle w:val="ListParagraph"/>
                              <w:numPr>
                                <w:ilvl w:val="0"/>
                                <w:numId w:val="1"/>
                              </w:numPr>
                              <w:spacing w:after="0" w:line="288" w:lineRule="auto"/>
                              <w:contextualSpacing w:val="0"/>
                              <w:rPr>
                                <w:rFonts w:asciiTheme="minorHAnsi" w:hAnsiTheme="minorHAnsi"/>
                                <w:sz w:val="24"/>
                                <w:szCs w:val="24"/>
                              </w:rPr>
                            </w:pPr>
                            <w:r w:rsidRPr="002B4A9B">
                              <w:rPr>
                                <w:rFonts w:asciiTheme="minorHAnsi" w:hAnsiTheme="minorHAnsi"/>
                                <w:color w:val="000000" w:themeColor="text1"/>
                                <w:sz w:val="24"/>
                                <w:szCs w:val="24"/>
                              </w:rPr>
                              <w:t xml:space="preserve">Follow-up resources at </w:t>
                            </w:r>
                            <w:hyperlink r:id="rId8" w:history="1">
                              <w:r w:rsidRPr="008B23D8">
                                <w:rPr>
                                  <w:rStyle w:val="Hyperlink"/>
                                  <w:rFonts w:asciiTheme="minorHAnsi" w:hAnsiTheme="minorHAnsi"/>
                                  <w:color w:val="0000FF"/>
                                  <w:sz w:val="24"/>
                                  <w:szCs w:val="24"/>
                                </w:rPr>
                                <w:t>www.TheFlorenceChallenge.com</w:t>
                              </w:r>
                            </w:hyperlink>
                            <w:r w:rsidRPr="002B4A9B">
                              <w:rPr>
                                <w:rFonts w:asciiTheme="minorHAnsi" w:hAnsiTheme="minorHAnsi"/>
                                <w:color w:val="000000" w:themeColor="text1"/>
                                <w:sz w:val="24"/>
                                <w:szCs w:val="24"/>
                              </w:rPr>
                              <w:t xml:space="preserve"> includes study guide</w:t>
                            </w:r>
                            <w:r w:rsidR="004F2E12" w:rsidRPr="004F2E12">
                              <w:rPr>
                                <w:rFonts w:asciiTheme="minorHAnsi" w:hAnsiTheme="minorHAnsi"/>
                                <w:sz w:val="24"/>
                                <w:szCs w:val="24"/>
                              </w:rPr>
                              <w:t xml:space="preserve">, eBooks, webinars, and other materials – all are free. </w:t>
                            </w:r>
                          </w:p>
                          <w:p w:rsidR="004F2E12" w:rsidRPr="004F2E12" w:rsidRDefault="004F2E12" w:rsidP="004F2E12">
                            <w:pPr>
                              <w:pStyle w:val="ListParagraph"/>
                              <w:numPr>
                                <w:ilvl w:val="0"/>
                                <w:numId w:val="1"/>
                              </w:numPr>
                              <w:contextualSpacing w:val="0"/>
                              <w:rPr>
                                <w:rFonts w:asciiTheme="minorHAnsi" w:hAnsiTheme="minorHAnsi"/>
                                <w:sz w:val="24"/>
                                <w:szCs w:val="24"/>
                              </w:rPr>
                            </w:pPr>
                            <w:r w:rsidRPr="004F2E12">
                              <w:rPr>
                                <w:rFonts w:asciiTheme="minorHAnsi" w:hAnsiTheme="minorHAnsi"/>
                                <w:sz w:val="24"/>
                                <w:szCs w:val="24"/>
                              </w:rPr>
                              <w:t xml:space="preserve">Organizational discount on the </w:t>
                            </w:r>
                            <w:r w:rsidR="00812E29">
                              <w:rPr>
                                <w:rFonts w:asciiTheme="minorHAnsi" w:hAnsiTheme="minorHAnsi"/>
                                <w:sz w:val="24"/>
                                <w:szCs w:val="24"/>
                              </w:rPr>
                              <w:t xml:space="preserve">Values Coach </w:t>
                            </w:r>
                            <w:proofErr w:type="spellStart"/>
                            <w:r w:rsidR="00812E29">
                              <w:rPr>
                                <w:rFonts w:asciiTheme="minorHAnsi" w:hAnsiTheme="minorHAnsi"/>
                                <w:sz w:val="24"/>
                                <w:szCs w:val="24"/>
                              </w:rPr>
                              <w:t>PledgePower</w:t>
                            </w:r>
                            <w:proofErr w:type="spellEnd"/>
                            <w:r w:rsidR="00812E29">
                              <w:rPr>
                                <w:rFonts w:asciiTheme="minorHAnsi" w:hAnsiTheme="minorHAnsi"/>
                                <w:sz w:val="24"/>
                                <w:szCs w:val="24"/>
                              </w:rPr>
                              <w:t xml:space="preserve"> online course.</w:t>
                            </w:r>
                          </w:p>
                          <w:p w:rsidR="004F2E12" w:rsidRPr="004F2E12" w:rsidRDefault="004F2E12">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47.1pt;margin-top:-5.35pt;width:563.65pt;height:55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sBuwIAAMQ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" filled="f" stroked="f">
                <v:textbox>
                  <w:txbxContent>
                    <w:p w:rsidR="004F2E12" w:rsidRPr="00527C19" w:rsidRDefault="004F2E12" w:rsidP="004F2E12">
                      <w:pPr>
                        <w:rPr>
                          <w:rFonts w:ascii="Bookman Old Style" w:hAnsi="Bookman Old Style"/>
                          <w:b/>
                          <w:color w:val="263C86"/>
                          <w:sz w:val="28"/>
                          <w:szCs w:val="28"/>
                        </w:rPr>
                      </w:pPr>
                      <w:r w:rsidRPr="00527C19">
                        <w:rPr>
                          <w:rFonts w:ascii="Bookman Old Style" w:hAnsi="Bookman Old Style"/>
                          <w:b/>
                          <w:color w:val="263C86"/>
                          <w:sz w:val="28"/>
                          <w:szCs w:val="28"/>
                        </w:rPr>
                        <w:t>Before the Event</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sz w:val="24"/>
                          <w:szCs w:val="24"/>
                        </w:rPr>
                        <w:t>Conference call with leadership planning group.</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sz w:val="24"/>
                          <w:szCs w:val="24"/>
                        </w:rPr>
                        <w:t>Culture Assessment Survey administered</w:t>
                      </w:r>
                      <w:r w:rsidR="00127340">
                        <w:rPr>
                          <w:rFonts w:asciiTheme="minorHAnsi" w:hAnsiTheme="minorHAnsi"/>
                          <w:sz w:val="24"/>
                          <w:szCs w:val="24"/>
                        </w:rPr>
                        <w:t>.</w:t>
                      </w:r>
                      <w:r w:rsidRPr="004F2E12">
                        <w:rPr>
                          <w:rFonts w:asciiTheme="minorHAnsi" w:hAnsiTheme="minorHAnsi"/>
                          <w:sz w:val="24"/>
                          <w:szCs w:val="24"/>
                        </w:rPr>
                        <w:t xml:space="preserve"> </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i/>
                          <w:sz w:val="24"/>
                          <w:szCs w:val="24"/>
                        </w:rPr>
                        <w:t>Cultural Blueprinting Toolkit Workbook</w:t>
                      </w:r>
                      <w:r w:rsidRPr="004F2E12">
                        <w:rPr>
                          <w:rFonts w:asciiTheme="minorHAnsi" w:hAnsiTheme="minorHAnsi"/>
                          <w:sz w:val="24"/>
                          <w:szCs w:val="24"/>
                        </w:rPr>
                        <w:t xml:space="preserve"> and </w:t>
                      </w:r>
                      <w:r w:rsidRPr="004F2E12">
                        <w:rPr>
                          <w:rFonts w:asciiTheme="minorHAnsi" w:hAnsiTheme="minorHAnsi"/>
                          <w:i/>
                          <w:sz w:val="24"/>
                          <w:szCs w:val="24"/>
                        </w:rPr>
                        <w:t>The Florence Prescription</w:t>
                      </w:r>
                      <w:r w:rsidRPr="004F2E12">
                        <w:rPr>
                          <w:rFonts w:asciiTheme="minorHAnsi" w:hAnsiTheme="minorHAnsi"/>
                          <w:sz w:val="24"/>
                          <w:szCs w:val="24"/>
                        </w:rPr>
                        <w:t xml:space="preserve"> books delivered.</w:t>
                      </w:r>
                    </w:p>
                    <w:p w:rsidR="004F2E12" w:rsidRPr="004F2E12" w:rsidRDefault="004F2E12" w:rsidP="004F2E12">
                      <w:pPr>
                        <w:pStyle w:val="ListParagraph"/>
                        <w:numPr>
                          <w:ilvl w:val="0"/>
                          <w:numId w:val="1"/>
                        </w:numPr>
                        <w:contextualSpacing w:val="0"/>
                        <w:rPr>
                          <w:rFonts w:asciiTheme="minorHAnsi" w:hAnsiTheme="minorHAnsi"/>
                          <w:sz w:val="24"/>
                          <w:szCs w:val="24"/>
                        </w:rPr>
                      </w:pPr>
                      <w:r w:rsidRPr="004F2E12">
                        <w:rPr>
                          <w:rFonts w:asciiTheme="minorHAnsi" w:hAnsiTheme="minorHAnsi"/>
                          <w:sz w:val="24"/>
                          <w:szCs w:val="24"/>
                        </w:rPr>
                        <w:t>Dinner meeting with leadership team evening before the management retreat.</w:t>
                      </w:r>
                    </w:p>
                    <w:p w:rsidR="004F2E12" w:rsidRPr="00527C19" w:rsidRDefault="004F2E12" w:rsidP="00D938A3">
                      <w:pPr>
                        <w:spacing w:line="276" w:lineRule="auto"/>
                        <w:ind w:left="1440"/>
                        <w:rPr>
                          <w:rFonts w:ascii="Bookman Old Style" w:hAnsi="Bookman Old Style"/>
                          <w:b/>
                          <w:color w:val="263C86"/>
                          <w:sz w:val="28"/>
                          <w:szCs w:val="28"/>
                        </w:rPr>
                      </w:pPr>
                      <w:r w:rsidRPr="00527C19">
                        <w:rPr>
                          <w:rFonts w:ascii="Bookman Old Style" w:hAnsi="Bookman Old Style"/>
                          <w:b/>
                          <w:color w:val="263C86"/>
                          <w:sz w:val="28"/>
                          <w:szCs w:val="28"/>
                        </w:rPr>
                        <w:t xml:space="preserve">Day 1: Management Retreat on Creating a Cultural Blueprint for </w:t>
                      </w:r>
                    </w:p>
                    <w:p w:rsidR="004F2E12" w:rsidRPr="00527C19" w:rsidRDefault="004F2E12" w:rsidP="00D938A3">
                      <w:pPr>
                        <w:spacing w:line="276" w:lineRule="auto"/>
                        <w:ind w:left="1440"/>
                        <w:rPr>
                          <w:rFonts w:ascii="Bookman Old Style" w:hAnsi="Bookman Old Style"/>
                          <w:b/>
                          <w:color w:val="263C86"/>
                          <w:sz w:val="28"/>
                          <w:szCs w:val="28"/>
                        </w:rPr>
                      </w:pPr>
                      <w:r w:rsidRPr="00527C19">
                        <w:rPr>
                          <w:rFonts w:ascii="Bookman Old Style" w:hAnsi="Bookman Old Style"/>
                          <w:b/>
                          <w:color w:val="263C86"/>
                          <w:sz w:val="28"/>
                          <w:szCs w:val="28"/>
                        </w:rPr>
                        <w:t>Your Invisible Architecture™</w:t>
                      </w:r>
                    </w:p>
                    <w:p w:rsidR="004F2E12" w:rsidRDefault="004F2E12" w:rsidP="00A812FB">
                      <w:pPr>
                        <w:spacing w:line="276" w:lineRule="auto"/>
                        <w:ind w:left="1440"/>
                        <w:jc w:val="both"/>
                        <w:rPr>
                          <w:sz w:val="24"/>
                          <w:szCs w:val="24"/>
                        </w:rPr>
                      </w:pPr>
                      <w:r w:rsidRPr="004F2E12">
                        <w:rPr>
                          <w:sz w:val="24"/>
                          <w:szCs w:val="24"/>
                        </w:rPr>
                        <w:t>A full day interactive session committed to sparking a dialog about your Invisible Architecture</w:t>
                      </w:r>
                      <w:r w:rsidR="00127340">
                        <w:rPr>
                          <w:sz w:val="24"/>
                          <w:szCs w:val="24"/>
                        </w:rPr>
                        <w:t>™</w:t>
                      </w:r>
                      <w:r w:rsidRPr="004F2E12">
                        <w:rPr>
                          <w:sz w:val="24"/>
                          <w:szCs w:val="24"/>
                        </w:rPr>
                        <w:t xml:space="preserve"> of core values, organizational culture, and workplace attitude, with special </w:t>
                      </w:r>
                      <w:r w:rsidR="00127340">
                        <w:rPr>
                          <w:sz w:val="24"/>
                          <w:szCs w:val="24"/>
                        </w:rPr>
                        <w:t>focus</w:t>
                      </w:r>
                      <w:r w:rsidRPr="004F2E12">
                        <w:rPr>
                          <w:sz w:val="24"/>
                          <w:szCs w:val="24"/>
                        </w:rPr>
                        <w:t xml:space="preserve"> on how to more effectively use these for recruiting and retaining great people, inspiring great performance, and establishing a sustainable source of competitive advantage.</w:t>
                      </w:r>
                    </w:p>
                    <w:p w:rsidR="004F2E12" w:rsidRDefault="004F2E12" w:rsidP="00D938A3">
                      <w:pPr>
                        <w:spacing w:line="276" w:lineRule="auto"/>
                        <w:ind w:left="1440"/>
                        <w:rPr>
                          <w:sz w:val="24"/>
                          <w:szCs w:val="24"/>
                        </w:rPr>
                      </w:pPr>
                    </w:p>
                    <w:p w:rsidR="004F2E12" w:rsidRPr="004F2E12" w:rsidRDefault="004F2E12" w:rsidP="00D938A3">
                      <w:pPr>
                        <w:spacing w:line="276" w:lineRule="auto"/>
                        <w:rPr>
                          <w:sz w:val="24"/>
                          <w:szCs w:val="24"/>
                        </w:rPr>
                      </w:pPr>
                    </w:p>
                    <w:p w:rsidR="004F2E12" w:rsidRPr="00527C19" w:rsidRDefault="004F2E12" w:rsidP="00D938A3">
                      <w:pPr>
                        <w:spacing w:line="276" w:lineRule="auto"/>
                        <w:ind w:left="1440"/>
                        <w:rPr>
                          <w:rFonts w:ascii="Bookman Old Style" w:hAnsi="Bookman Old Style"/>
                          <w:b/>
                          <w:color w:val="263C86"/>
                          <w:sz w:val="28"/>
                          <w:szCs w:val="28"/>
                        </w:rPr>
                      </w:pPr>
                      <w:r w:rsidRPr="00527C19">
                        <w:rPr>
                          <w:rFonts w:ascii="Bookman Old Style" w:hAnsi="Bookman Old Style"/>
                          <w:b/>
                          <w:color w:val="263C86"/>
                          <w:sz w:val="28"/>
                          <w:szCs w:val="28"/>
                        </w:rPr>
                        <w:t xml:space="preserve">Days 2-3: Employee Presentations on </w:t>
                      </w:r>
                      <w:proofErr w:type="gramStart"/>
                      <w:r w:rsidRPr="00527C19">
                        <w:rPr>
                          <w:rFonts w:ascii="Bookman Old Style" w:hAnsi="Bookman Old Style"/>
                          <w:b/>
                          <w:color w:val="263C86"/>
                          <w:sz w:val="28"/>
                          <w:szCs w:val="28"/>
                        </w:rPr>
                        <w:t>The</w:t>
                      </w:r>
                      <w:proofErr w:type="gramEnd"/>
                      <w:r w:rsidRPr="00527C19">
                        <w:rPr>
                          <w:rFonts w:ascii="Bookman Old Style" w:hAnsi="Bookman Old Style"/>
                          <w:b/>
                          <w:color w:val="263C86"/>
                          <w:sz w:val="28"/>
                          <w:szCs w:val="28"/>
                        </w:rPr>
                        <w:t xml:space="preserve"> Florence Prescription</w:t>
                      </w:r>
                    </w:p>
                    <w:p w:rsidR="004F2E12" w:rsidRDefault="004F2E12" w:rsidP="00A812FB">
                      <w:pPr>
                        <w:spacing w:line="276" w:lineRule="auto"/>
                        <w:ind w:left="1440"/>
                        <w:jc w:val="both"/>
                        <w:rPr>
                          <w:sz w:val="24"/>
                          <w:szCs w:val="24"/>
                        </w:rPr>
                      </w:pPr>
                      <w:r w:rsidRPr="004F2E12">
                        <w:rPr>
                          <w:sz w:val="24"/>
                          <w:szCs w:val="24"/>
                        </w:rPr>
                        <w:t xml:space="preserve">Series of 90-minute presentations for all employees summarizing results of Culture Assessment Survey, describing essential characteristics of a culture of ownership, and sharing values-based life and leadership skills.  This can include special sessions for board members, medical staff, or other key groups.  </w:t>
                      </w:r>
                      <w:r w:rsidRPr="004F2E12">
                        <w:rPr>
                          <w:i/>
                          <w:sz w:val="24"/>
                          <w:szCs w:val="24"/>
                        </w:rPr>
                        <w:t>Optional:</w:t>
                      </w:r>
                      <w:r w:rsidRPr="004F2E12">
                        <w:rPr>
                          <w:sz w:val="24"/>
                          <w:szCs w:val="24"/>
                        </w:rPr>
                        <w:t xml:space="preserve"> We can also schedule a special evening program for employees</w:t>
                      </w:r>
                      <w:r w:rsidR="002B4A9B">
                        <w:rPr>
                          <w:sz w:val="24"/>
                          <w:szCs w:val="24"/>
                        </w:rPr>
                        <w:t>’</w:t>
                      </w:r>
                      <w:r w:rsidRPr="004F2E12">
                        <w:rPr>
                          <w:sz w:val="24"/>
                          <w:szCs w:val="24"/>
                        </w:rPr>
                        <w:t xml:space="preserve"> family members and the community at large.</w:t>
                      </w:r>
                    </w:p>
                    <w:p w:rsidR="004F2E12" w:rsidRPr="004F2E12" w:rsidRDefault="004F2E12" w:rsidP="004F2E12">
                      <w:pPr>
                        <w:rPr>
                          <w:sz w:val="24"/>
                          <w:szCs w:val="24"/>
                        </w:rPr>
                      </w:pPr>
                    </w:p>
                    <w:p w:rsidR="004F2E12" w:rsidRPr="00527C19" w:rsidRDefault="004F2E12" w:rsidP="004F2E12">
                      <w:pPr>
                        <w:rPr>
                          <w:rFonts w:ascii="Bookman Old Style" w:hAnsi="Bookman Old Style"/>
                          <w:b/>
                          <w:color w:val="263C86"/>
                          <w:sz w:val="28"/>
                          <w:szCs w:val="28"/>
                        </w:rPr>
                      </w:pPr>
                      <w:r w:rsidRPr="00527C19">
                        <w:rPr>
                          <w:rFonts w:ascii="Bookman Old Style" w:hAnsi="Bookman Old Style"/>
                          <w:b/>
                          <w:color w:val="263C86"/>
                          <w:sz w:val="28"/>
                          <w:szCs w:val="28"/>
                        </w:rPr>
                        <w:t>After the Event – to Make Sure it’s “More than a Pep Rally”</w:t>
                      </w:r>
                    </w:p>
                    <w:p w:rsidR="004F2E12" w:rsidRPr="004F2E12" w:rsidRDefault="002B4A9B" w:rsidP="004F2E12">
                      <w:pPr>
                        <w:pStyle w:val="ListParagraph"/>
                        <w:numPr>
                          <w:ilvl w:val="0"/>
                          <w:numId w:val="1"/>
                        </w:numPr>
                        <w:spacing w:after="0"/>
                        <w:contextualSpacing w:val="0"/>
                        <w:rPr>
                          <w:rFonts w:asciiTheme="minorHAnsi" w:hAnsiTheme="minorHAnsi"/>
                          <w:sz w:val="24"/>
                          <w:szCs w:val="24"/>
                        </w:rPr>
                      </w:pPr>
                      <w:r>
                        <w:rPr>
                          <w:rFonts w:asciiTheme="minorHAnsi" w:hAnsiTheme="minorHAnsi"/>
                          <w:sz w:val="24"/>
                          <w:szCs w:val="24"/>
                        </w:rPr>
                        <w:t>Consulting</w:t>
                      </w:r>
                      <w:r w:rsidR="004F2E12" w:rsidRPr="004F2E12">
                        <w:rPr>
                          <w:rFonts w:asciiTheme="minorHAnsi" w:hAnsiTheme="minorHAnsi"/>
                          <w:sz w:val="24"/>
                          <w:szCs w:val="24"/>
                        </w:rPr>
                        <w:t xml:space="preserve"> summary of observations and recommendations.</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sz w:val="24"/>
                          <w:szCs w:val="24"/>
                        </w:rPr>
                        <w:t xml:space="preserve">Six one-hour webinars on each chapter of the </w:t>
                      </w:r>
                      <w:r w:rsidRPr="004F2E12">
                        <w:rPr>
                          <w:rFonts w:asciiTheme="minorHAnsi" w:hAnsiTheme="minorHAnsi"/>
                          <w:i/>
                          <w:sz w:val="24"/>
                          <w:szCs w:val="24"/>
                        </w:rPr>
                        <w:t>Cultural Blueprinting Toolkit Workbook</w:t>
                      </w:r>
                      <w:r w:rsidRPr="004F2E12">
                        <w:rPr>
                          <w:rFonts w:asciiTheme="minorHAnsi" w:hAnsiTheme="minorHAnsi"/>
                          <w:sz w:val="24"/>
                          <w:szCs w:val="24"/>
                        </w:rPr>
                        <w:t xml:space="preserve">. </w:t>
                      </w:r>
                    </w:p>
                    <w:p w:rsidR="004F2E12" w:rsidRPr="004F2E12" w:rsidRDefault="004F2E12" w:rsidP="004F2E12">
                      <w:pPr>
                        <w:pStyle w:val="ListParagraph"/>
                        <w:numPr>
                          <w:ilvl w:val="0"/>
                          <w:numId w:val="1"/>
                        </w:numPr>
                        <w:spacing w:after="0"/>
                        <w:contextualSpacing w:val="0"/>
                        <w:rPr>
                          <w:rFonts w:asciiTheme="minorHAnsi" w:hAnsiTheme="minorHAnsi"/>
                          <w:sz w:val="24"/>
                          <w:szCs w:val="24"/>
                        </w:rPr>
                      </w:pPr>
                      <w:r w:rsidRPr="004F2E12">
                        <w:rPr>
                          <w:rFonts w:asciiTheme="minorHAnsi" w:hAnsiTheme="minorHAnsi"/>
                          <w:sz w:val="24"/>
                          <w:szCs w:val="24"/>
                        </w:rPr>
                        <w:t xml:space="preserve">Subscriptions to </w:t>
                      </w:r>
                      <w:r w:rsidRPr="004F2E12">
                        <w:rPr>
                          <w:rFonts w:asciiTheme="minorHAnsi" w:hAnsiTheme="minorHAnsi"/>
                          <w:i/>
                          <w:sz w:val="24"/>
                          <w:szCs w:val="24"/>
                        </w:rPr>
                        <w:t>Spark Plug</w:t>
                      </w:r>
                      <w:r w:rsidRPr="004F2E12">
                        <w:rPr>
                          <w:rFonts w:asciiTheme="minorHAnsi" w:hAnsiTheme="minorHAnsi"/>
                          <w:sz w:val="24"/>
                          <w:szCs w:val="24"/>
                        </w:rPr>
                        <w:t xml:space="preserve"> email newsletter.</w:t>
                      </w:r>
                    </w:p>
                    <w:p w:rsidR="004F2E12" w:rsidRPr="004F2E12" w:rsidRDefault="002B4A9B" w:rsidP="00BC4EBE">
                      <w:pPr>
                        <w:pStyle w:val="ListParagraph"/>
                        <w:numPr>
                          <w:ilvl w:val="0"/>
                          <w:numId w:val="1"/>
                        </w:numPr>
                        <w:spacing w:after="0" w:line="288" w:lineRule="auto"/>
                        <w:contextualSpacing w:val="0"/>
                        <w:rPr>
                          <w:rFonts w:asciiTheme="minorHAnsi" w:hAnsiTheme="minorHAnsi"/>
                          <w:sz w:val="24"/>
                          <w:szCs w:val="24"/>
                        </w:rPr>
                      </w:pPr>
                      <w:r w:rsidRPr="002B4A9B">
                        <w:rPr>
                          <w:rFonts w:asciiTheme="minorHAnsi" w:hAnsiTheme="minorHAnsi"/>
                          <w:color w:val="000000" w:themeColor="text1"/>
                          <w:sz w:val="24"/>
                          <w:szCs w:val="24"/>
                        </w:rPr>
                        <w:t xml:space="preserve">Follow-up resources at </w:t>
                      </w:r>
                      <w:hyperlink r:id="rId9" w:history="1">
                        <w:r w:rsidRPr="008B23D8">
                          <w:rPr>
                            <w:rStyle w:val="Hyperlink"/>
                            <w:rFonts w:asciiTheme="minorHAnsi" w:hAnsiTheme="minorHAnsi"/>
                            <w:color w:val="0000FF"/>
                            <w:sz w:val="24"/>
                            <w:szCs w:val="24"/>
                          </w:rPr>
                          <w:t>www.TheFlorenceChallenge.com</w:t>
                        </w:r>
                      </w:hyperlink>
                      <w:r w:rsidRPr="002B4A9B">
                        <w:rPr>
                          <w:rFonts w:asciiTheme="minorHAnsi" w:hAnsiTheme="minorHAnsi"/>
                          <w:color w:val="000000" w:themeColor="text1"/>
                          <w:sz w:val="24"/>
                          <w:szCs w:val="24"/>
                        </w:rPr>
                        <w:t xml:space="preserve"> includes study guide</w:t>
                      </w:r>
                      <w:r w:rsidR="004F2E12" w:rsidRPr="004F2E12">
                        <w:rPr>
                          <w:rFonts w:asciiTheme="minorHAnsi" w:hAnsiTheme="minorHAnsi"/>
                          <w:sz w:val="24"/>
                          <w:szCs w:val="24"/>
                        </w:rPr>
                        <w:t xml:space="preserve">, eBooks, webinars, and other materials – all are free. </w:t>
                      </w:r>
                    </w:p>
                    <w:p w:rsidR="004F2E12" w:rsidRPr="004F2E12" w:rsidRDefault="004F2E12" w:rsidP="004F2E12">
                      <w:pPr>
                        <w:pStyle w:val="ListParagraph"/>
                        <w:numPr>
                          <w:ilvl w:val="0"/>
                          <w:numId w:val="1"/>
                        </w:numPr>
                        <w:contextualSpacing w:val="0"/>
                        <w:rPr>
                          <w:rFonts w:asciiTheme="minorHAnsi" w:hAnsiTheme="minorHAnsi"/>
                          <w:sz w:val="24"/>
                          <w:szCs w:val="24"/>
                        </w:rPr>
                      </w:pPr>
                      <w:r w:rsidRPr="004F2E12">
                        <w:rPr>
                          <w:rFonts w:asciiTheme="minorHAnsi" w:hAnsiTheme="minorHAnsi"/>
                          <w:sz w:val="24"/>
                          <w:szCs w:val="24"/>
                        </w:rPr>
                        <w:t xml:space="preserve">Organizational discount on the </w:t>
                      </w:r>
                      <w:r w:rsidR="00812E29">
                        <w:rPr>
                          <w:rFonts w:asciiTheme="minorHAnsi" w:hAnsiTheme="minorHAnsi"/>
                          <w:sz w:val="24"/>
                          <w:szCs w:val="24"/>
                        </w:rPr>
                        <w:t xml:space="preserve">Values Coach </w:t>
                      </w:r>
                      <w:proofErr w:type="spellStart"/>
                      <w:r w:rsidR="00812E29">
                        <w:rPr>
                          <w:rFonts w:asciiTheme="minorHAnsi" w:hAnsiTheme="minorHAnsi"/>
                          <w:sz w:val="24"/>
                          <w:szCs w:val="24"/>
                        </w:rPr>
                        <w:t>PledgePower</w:t>
                      </w:r>
                      <w:proofErr w:type="spellEnd"/>
                      <w:r w:rsidR="00812E29">
                        <w:rPr>
                          <w:rFonts w:asciiTheme="minorHAnsi" w:hAnsiTheme="minorHAnsi"/>
                          <w:sz w:val="24"/>
                          <w:szCs w:val="24"/>
                        </w:rPr>
                        <w:t xml:space="preserve"> online course.</w:t>
                      </w:r>
                    </w:p>
                    <w:p w:rsidR="004F2E12" w:rsidRPr="004F2E12" w:rsidRDefault="004F2E12">
                      <w:pPr>
                        <w:rPr>
                          <w:sz w:val="24"/>
                          <w:szCs w:val="24"/>
                        </w:rPr>
                      </w:pPr>
                    </w:p>
                  </w:txbxContent>
                </v:textbox>
              </v:shape>
            </w:pict>
          </mc:Fallback>
        </mc:AlternateContent>
      </w:r>
      <w:r>
        <w:rPr>
          <w:noProof/>
        </w:rPr>
        <mc:AlternateContent>
          <mc:Choice Requires="wps">
            <w:drawing>
              <wp:anchor distT="0" distB="0" distL="114300" distR="114300" simplePos="0" relativeHeight="251658238" behindDoc="1" locked="0" layoutInCell="1" allowOverlap="1">
                <wp:simplePos x="0" y="0"/>
                <wp:positionH relativeFrom="column">
                  <wp:posOffset>-968375</wp:posOffset>
                </wp:positionH>
                <wp:positionV relativeFrom="paragraph">
                  <wp:posOffset>-979170</wp:posOffset>
                </wp:positionV>
                <wp:extent cx="7842250" cy="613410"/>
                <wp:effectExtent l="0" t="0" r="6350" b="0"/>
                <wp:wrapNone/>
                <wp:docPr id="10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0" cy="613410"/>
                        </a:xfrm>
                        <a:prstGeom prst="rect">
                          <a:avLst/>
                        </a:prstGeom>
                        <a:solidFill>
                          <a:srgbClr val="7614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9E714" id="Rectangle 14" o:spid="_x0000_s1026" style="position:absolute;margin-left:-76.25pt;margin-top:-77.1pt;width:617.5pt;height:48.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" fillcolor="#761416" stroked="f"/>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-788670</wp:posOffset>
                </wp:positionH>
                <wp:positionV relativeFrom="paragraph">
                  <wp:posOffset>-807085</wp:posOffset>
                </wp:positionV>
                <wp:extent cx="7566025" cy="528320"/>
                <wp:effectExtent l="0" t="0" r="0" b="5080"/>
                <wp:wrapNone/>
                <wp:docPr id="10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02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8A3" w:rsidRPr="00527C19" w:rsidRDefault="00D938A3" w:rsidP="0022717B">
                            <w:pPr>
                              <w:jc w:val="center"/>
                              <w:rPr>
                                <w:rFonts w:ascii="Bookman Old Style" w:hAnsi="Bookman Old Style"/>
                                <w:b/>
                                <w:color w:val="FFFFFF" w:themeColor="background1"/>
                                <w:sz w:val="40"/>
                                <w:szCs w:val="40"/>
                              </w:rPr>
                            </w:pPr>
                            <w:proofErr w:type="gramStart"/>
                            <w:r w:rsidRPr="00527C19">
                              <w:rPr>
                                <w:rFonts w:ascii="Bookman Old Style" w:hAnsi="Bookman Old Style"/>
                                <w:b/>
                                <w:color w:val="FFFFFF" w:themeColor="background1"/>
                                <w:sz w:val="40"/>
                                <w:szCs w:val="40"/>
                              </w:rPr>
                              <w:t>Your</w:t>
                            </w:r>
                            <w:proofErr w:type="gramEnd"/>
                            <w:r w:rsidRPr="00527C19">
                              <w:rPr>
                                <w:rFonts w:ascii="Bookman Old Style" w:hAnsi="Bookman Old Style"/>
                                <w:b/>
                                <w:color w:val="FFFFFF" w:themeColor="background1"/>
                                <w:sz w:val="40"/>
                                <w:szCs w:val="40"/>
                              </w:rPr>
                              <w:t xml:space="preserve"> Schedule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62.1pt;margin-top:-63.55pt;width:595.75pt;height:4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" filled="f" stroked="f">
                <v:textbox>
                  <w:txbxContent>
                    <w:p w:rsidR="00D938A3" w:rsidRPr="00527C19" w:rsidRDefault="00D938A3" w:rsidP="0022717B">
                      <w:pPr>
                        <w:jc w:val="center"/>
                        <w:rPr>
                          <w:rFonts w:ascii="Bookman Old Style" w:hAnsi="Bookman Old Style"/>
                          <w:b/>
                          <w:color w:val="FFFFFF" w:themeColor="background1"/>
                          <w:sz w:val="40"/>
                          <w:szCs w:val="40"/>
                        </w:rPr>
                      </w:pPr>
                      <w:proofErr w:type="gramStart"/>
                      <w:r w:rsidRPr="00527C19">
                        <w:rPr>
                          <w:rFonts w:ascii="Bookman Old Style" w:hAnsi="Bookman Old Style"/>
                          <w:b/>
                          <w:color w:val="FFFFFF" w:themeColor="background1"/>
                          <w:sz w:val="40"/>
                          <w:szCs w:val="40"/>
                        </w:rPr>
                        <w:t>Your</w:t>
                      </w:r>
                      <w:proofErr w:type="gramEnd"/>
                      <w:r w:rsidRPr="00527C19">
                        <w:rPr>
                          <w:rFonts w:ascii="Bookman Old Style" w:hAnsi="Bookman Old Style"/>
                          <w:b/>
                          <w:color w:val="FFFFFF" w:themeColor="background1"/>
                          <w:sz w:val="40"/>
                          <w:szCs w:val="40"/>
                        </w:rPr>
                        <w:t xml:space="preserve"> Schedule</w:t>
                      </w:r>
                    </w:p>
                  </w:txbxContent>
                </v:textbox>
              </v:shape>
            </w:pict>
          </mc:Fallback>
        </mc:AlternateContent>
      </w:r>
    </w:p>
    <w:p w:rsidR="004F2E12" w:rsidRDefault="00C4223B">
      <w:r>
        <w:rPr>
          <w:noProof/>
        </w:rPr>
        <mc:AlternateContent>
          <mc:Choice Requires="wps">
            <w:drawing>
              <wp:anchor distT="0" distB="0" distL="114300" distR="114300" simplePos="0" relativeHeight="251666432" behindDoc="0" locked="0" layoutInCell="1" allowOverlap="1">
                <wp:simplePos x="0" y="0"/>
                <wp:positionH relativeFrom="column">
                  <wp:posOffset>-779780</wp:posOffset>
                </wp:positionH>
                <wp:positionV relativeFrom="paragraph">
                  <wp:posOffset>6720205</wp:posOffset>
                </wp:positionV>
                <wp:extent cx="7468870" cy="2054225"/>
                <wp:effectExtent l="0" t="0" r="0" b="3175"/>
                <wp:wrapNone/>
                <wp:docPr id="10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870" cy="205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218" w:rsidRDefault="00425218" w:rsidP="00B50193">
                            <w:pPr>
                              <w:spacing w:after="120"/>
                              <w:jc w:val="center"/>
                              <w:rPr>
                                <w:i/>
                                <w:sz w:val="24"/>
                                <w:szCs w:val="24"/>
                              </w:rPr>
                            </w:pPr>
                          </w:p>
                          <w:p w:rsidR="004F2E12" w:rsidRPr="007F165B" w:rsidRDefault="00425218" w:rsidP="00B50193">
                            <w:pPr>
                              <w:spacing w:after="120"/>
                              <w:jc w:val="center"/>
                              <w:rPr>
                                <w:i/>
                                <w:sz w:val="24"/>
                                <w:szCs w:val="24"/>
                              </w:rPr>
                            </w:pPr>
                            <w:r w:rsidRPr="007F165B">
                              <w:rPr>
                                <w:i/>
                                <w:sz w:val="24"/>
                                <w:szCs w:val="24"/>
                              </w:rPr>
                              <w:t xml:space="preserve"> </w:t>
                            </w:r>
                            <w:r w:rsidR="004F2E12" w:rsidRPr="007F165B">
                              <w:rPr>
                                <w:i/>
                                <w:sz w:val="24"/>
                                <w:szCs w:val="24"/>
                              </w:rPr>
                              <w:t>“The first day leadership retreat challenged us to think concretely about our core values and organizational culture – and to make sure everyone on our executive team was on board.  Joe’s employee presentations created a tremendous buzz and have inspired our people to take to heart the various self-empowerment tools he shared.  And his presentation to the community was great PR for the medical center.  Having Values Coach create an event for your hospital is, I believe, one of the best investments you can make to help you thrive in today’s challenging environment.”</w:t>
                            </w:r>
                          </w:p>
                          <w:p w:rsidR="004F2E12" w:rsidRPr="007F165B" w:rsidRDefault="004F2E12" w:rsidP="00527C19">
                            <w:pPr>
                              <w:ind w:left="360"/>
                              <w:jc w:val="center"/>
                              <w:rPr>
                                <w:i/>
                                <w:sz w:val="24"/>
                                <w:szCs w:val="24"/>
                              </w:rPr>
                            </w:pPr>
                            <w:r w:rsidRPr="007F165B">
                              <w:rPr>
                                <w:i/>
                                <w:sz w:val="24"/>
                                <w:szCs w:val="24"/>
                              </w:rPr>
                              <w:t>Charlie Button, President and CEO</w:t>
                            </w:r>
                            <w:r w:rsidRPr="007F165B">
                              <w:rPr>
                                <w:i/>
                                <w:sz w:val="24"/>
                                <w:szCs w:val="24"/>
                              </w:rPr>
                              <w:br/>
                              <w:t>Star Valley Medical Center, Afton, Wyoming</w:t>
                            </w:r>
                          </w:p>
                          <w:p w:rsidR="004F2E12" w:rsidRPr="00527C19" w:rsidRDefault="004F2E12" w:rsidP="00527C19">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61.4pt;margin-top:529.15pt;width:588.1pt;height:16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nF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" filled="f" stroked="f">
                <v:textbox>
                  <w:txbxContent>
                    <w:p w:rsidR="00425218" w:rsidRDefault="00425218" w:rsidP="00B50193">
                      <w:pPr>
                        <w:spacing w:after="120"/>
                        <w:jc w:val="center"/>
                        <w:rPr>
                          <w:i/>
                          <w:sz w:val="24"/>
                          <w:szCs w:val="24"/>
                        </w:rPr>
                      </w:pPr>
                    </w:p>
                    <w:p w:rsidR="004F2E12" w:rsidRPr="007F165B" w:rsidRDefault="00425218" w:rsidP="00B50193">
                      <w:pPr>
                        <w:spacing w:after="120"/>
                        <w:jc w:val="center"/>
                        <w:rPr>
                          <w:i/>
                          <w:sz w:val="24"/>
                          <w:szCs w:val="24"/>
                        </w:rPr>
                      </w:pPr>
                      <w:r w:rsidRPr="007F165B">
                        <w:rPr>
                          <w:i/>
                          <w:sz w:val="24"/>
                          <w:szCs w:val="24"/>
                        </w:rPr>
                        <w:t xml:space="preserve"> </w:t>
                      </w:r>
                      <w:r w:rsidR="004F2E12" w:rsidRPr="007F165B">
                        <w:rPr>
                          <w:i/>
                          <w:sz w:val="24"/>
                          <w:szCs w:val="24"/>
                        </w:rPr>
                        <w:t>“The first day leadership retreat challenged us to think concretely about our core values and organizational culture – and to make sure everyone on our executive team was on board.  Joe’s employee presentations created a tremendous buzz and have inspired our people to take to heart the various self-empowerment tools he shared.  And his presentation to the community was great PR for the medical center.  Having Values Coach create an event for your hospital is, I believe, one of the best investments you can make to help you thrive in today’s challenging environment.”</w:t>
                      </w:r>
                    </w:p>
                    <w:p w:rsidR="004F2E12" w:rsidRPr="007F165B" w:rsidRDefault="004F2E12" w:rsidP="00527C19">
                      <w:pPr>
                        <w:ind w:left="360"/>
                        <w:jc w:val="center"/>
                        <w:rPr>
                          <w:i/>
                          <w:sz w:val="24"/>
                          <w:szCs w:val="24"/>
                        </w:rPr>
                      </w:pPr>
                      <w:r w:rsidRPr="007F165B">
                        <w:rPr>
                          <w:i/>
                          <w:sz w:val="24"/>
                          <w:szCs w:val="24"/>
                        </w:rPr>
                        <w:t>Charlie Button, President and CEO</w:t>
                      </w:r>
                      <w:r w:rsidRPr="007F165B">
                        <w:rPr>
                          <w:i/>
                          <w:sz w:val="24"/>
                          <w:szCs w:val="24"/>
                        </w:rPr>
                        <w:br/>
                        <w:t>Star Valley Medical Center, Afton, Wyoming</w:t>
                      </w:r>
                    </w:p>
                    <w:p w:rsidR="004F2E12" w:rsidRPr="00527C19" w:rsidRDefault="004F2E12" w:rsidP="00527C19">
                      <w:pPr>
                        <w:jc w:val="center"/>
                        <w:rPr>
                          <w:sz w:val="24"/>
                          <w:szCs w:val="24"/>
                        </w:rPr>
                      </w:pPr>
                    </w:p>
                  </w:txbxContent>
                </v:textbox>
              </v:shape>
            </w:pict>
          </mc:Fallback>
        </mc:AlternateContent>
      </w:r>
      <w:r>
        <w:rPr>
          <w:noProof/>
        </w:rPr>
        <mc:AlternateContent>
          <mc:Choice Requires="wps">
            <w:drawing>
              <wp:anchor distT="0" distB="0" distL="114300" distR="114300" simplePos="0" relativeHeight="251719680" behindDoc="1" locked="0" layoutInCell="1" allowOverlap="1">
                <wp:simplePos x="0" y="0"/>
                <wp:positionH relativeFrom="column">
                  <wp:posOffset>-779780</wp:posOffset>
                </wp:positionH>
                <wp:positionV relativeFrom="paragraph">
                  <wp:posOffset>6601460</wp:posOffset>
                </wp:positionV>
                <wp:extent cx="7566025" cy="1955165"/>
                <wp:effectExtent l="0" t="0" r="0" b="6985"/>
                <wp:wrapNone/>
                <wp:docPr id="103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025" cy="1955165"/>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438C9" id="AutoShape 28" o:spid="_x0000_s1026" style="position:absolute;margin-left:-61.4pt;margin-top:519.8pt;width:595.75pt;height:153.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" fillcolor="#a5a5a5 [2092]" stroked="f"/>
            </w:pict>
          </mc:Fallback>
        </mc:AlternateContent>
      </w:r>
      <w:r w:rsidR="00022A5E">
        <w:rPr>
          <w:noProof/>
        </w:rPr>
        <w:drawing>
          <wp:anchor distT="0" distB="0" distL="114300" distR="114300" simplePos="0" relativeHeight="251662336" behindDoc="1" locked="0" layoutInCell="1" allowOverlap="1">
            <wp:simplePos x="0" y="0"/>
            <wp:positionH relativeFrom="column">
              <wp:posOffset>-699407</wp:posOffset>
            </wp:positionH>
            <wp:positionV relativeFrom="paragraph">
              <wp:posOffset>1353185</wp:posOffset>
            </wp:positionV>
            <wp:extent cx="993321" cy="1262743"/>
            <wp:effectExtent l="19050" t="0" r="0" b="0"/>
            <wp:wrapNone/>
            <wp:docPr id="3" name="Picture 8" descr="C:\Users\Joe Tye\Desktop\3 day event flyer\other pics\Cultural_Blueprint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 Tye\Desktop\3 day event flyer\other pics\Cultural_Blueprint_co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321" cy="1262743"/>
                    </a:xfrm>
                    <a:prstGeom prst="rect">
                      <a:avLst/>
                    </a:prstGeom>
                    <a:noFill/>
                    <a:ln>
                      <a:noFill/>
                    </a:ln>
                  </pic:spPr>
                </pic:pic>
              </a:graphicData>
            </a:graphic>
          </wp:anchor>
        </w:drawing>
      </w:r>
      <w:r w:rsidR="00D938A3">
        <w:rPr>
          <w:noProof/>
        </w:rPr>
        <w:drawing>
          <wp:anchor distT="0" distB="0" distL="114300" distR="114300" simplePos="0" relativeHeight="251664384" behindDoc="1" locked="0" layoutInCell="1" allowOverlap="1">
            <wp:simplePos x="0" y="0"/>
            <wp:positionH relativeFrom="column">
              <wp:posOffset>-637166</wp:posOffset>
            </wp:positionH>
            <wp:positionV relativeFrom="paragraph">
              <wp:posOffset>3077995</wp:posOffset>
            </wp:positionV>
            <wp:extent cx="863077" cy="1301675"/>
            <wp:effectExtent l="19050" t="0" r="0" b="0"/>
            <wp:wrapNone/>
            <wp:docPr id="4" name="Picture 7" descr="C:\Users\Joe Tye\Desktop\3 day event flyer\other pics\The Florence Prescription book cover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 Tye\Desktop\3 day event flyer\other pics\The Florence Prescription book cover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077" cy="1301675"/>
                    </a:xfrm>
                    <a:prstGeom prst="rect">
                      <a:avLst/>
                    </a:prstGeom>
                    <a:noFill/>
                    <a:ln>
                      <a:noFill/>
                    </a:ln>
                  </pic:spPr>
                </pic:pic>
              </a:graphicData>
            </a:graphic>
          </wp:anchor>
        </w:drawing>
      </w:r>
      <w:r w:rsidR="004F2E12">
        <w:br w:type="page"/>
      </w:r>
    </w:p>
    <w:p w:rsidR="004F2E12" w:rsidRDefault="00C4223B">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-715010</wp:posOffset>
                </wp:positionH>
                <wp:positionV relativeFrom="paragraph">
                  <wp:posOffset>-21590</wp:posOffset>
                </wp:positionV>
                <wp:extent cx="7363460" cy="1140460"/>
                <wp:effectExtent l="0" t="0" r="0" b="2540"/>
                <wp:wrapNone/>
                <wp:docPr id="10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346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392" w:rsidRPr="00D1718A" w:rsidRDefault="00771392" w:rsidP="00D1718A">
                            <w:pPr>
                              <w:jc w:val="both"/>
                              <w:rPr>
                                <w:rFonts w:ascii="Bookman Old Style" w:hAnsi="Bookman Old Style"/>
                                <w:b/>
                                <w:color w:val="263C86"/>
                                <w:sz w:val="28"/>
                                <w:szCs w:val="28"/>
                              </w:rPr>
                            </w:pPr>
                            <w:r w:rsidRPr="00D1718A">
                              <w:rPr>
                                <w:rFonts w:ascii="Bookman Old Style" w:hAnsi="Bookman Old Style"/>
                                <w:b/>
                                <w:color w:val="263C86"/>
                                <w:sz w:val="28"/>
                                <w:szCs w:val="28"/>
                              </w:rPr>
                              <w:t>The Florence Commitment</w:t>
                            </w:r>
                          </w:p>
                          <w:p w:rsidR="00771392" w:rsidRPr="00EF68BD" w:rsidRDefault="00771392" w:rsidP="00D1718A">
                            <w:pPr>
                              <w:jc w:val="both"/>
                              <w:rPr>
                                <w:b/>
                                <w:sz w:val="24"/>
                                <w:szCs w:val="24"/>
                              </w:rPr>
                            </w:pPr>
                          </w:p>
                          <w:p w:rsidR="00771392" w:rsidRDefault="00771392" w:rsidP="00D1718A">
                            <w:pPr>
                              <w:jc w:val="both"/>
                              <w:rPr>
                                <w:sz w:val="20"/>
                                <w:szCs w:val="20"/>
                              </w:rPr>
                            </w:pPr>
                            <w:r>
                              <w:rPr>
                                <w:sz w:val="20"/>
                                <w:szCs w:val="20"/>
                              </w:rPr>
                              <w:t>One of the many resources on The Florence Challenge website (</w:t>
                            </w:r>
                            <w:hyperlink r:id="rId12" w:history="1">
                              <w:r w:rsidRPr="00812823">
                                <w:rPr>
                                  <w:rStyle w:val="Hyperlink"/>
                                  <w:sz w:val="20"/>
                                  <w:szCs w:val="20"/>
                                </w:rPr>
                                <w:t>www.</w:t>
                              </w:r>
                              <w:r w:rsidRPr="008B23D8">
                                <w:rPr>
                                  <w:rStyle w:val="Hyperlink"/>
                                  <w:color w:val="0000FF"/>
                                  <w:sz w:val="20"/>
                                  <w:szCs w:val="20"/>
                                </w:rPr>
                                <w:t>TheFlorenceChallenge</w:t>
                              </w:r>
                              <w:r w:rsidRPr="00812823">
                                <w:rPr>
                                  <w:rStyle w:val="Hyperlink"/>
                                  <w:sz w:val="20"/>
                                  <w:szCs w:val="20"/>
                                </w:rPr>
                                <w:t>.com</w:t>
                              </w:r>
                            </w:hyperlink>
                            <w:r>
                              <w:rPr>
                                <w:sz w:val="20"/>
                                <w:szCs w:val="20"/>
                              </w:rPr>
                              <w:t xml:space="preserve">) is a downloadable Certificate of Commitment.  By signing this form, people are making a personal commitment to be more Emotionally Positive, </w:t>
                            </w:r>
                            <w:proofErr w:type="spellStart"/>
                            <w:r>
                              <w:rPr>
                                <w:sz w:val="20"/>
                                <w:szCs w:val="20"/>
                              </w:rPr>
                              <w:t>Self Empowered</w:t>
                            </w:r>
                            <w:proofErr w:type="spellEnd"/>
                            <w:r>
                              <w:rPr>
                                <w:sz w:val="20"/>
                                <w:szCs w:val="20"/>
                              </w:rPr>
                              <w:t xml:space="preserve">, and Fully Engaged.  And when everyone in a department or on a patient care unit makes that commitment it has a profoundly positive impact on both employee morale and patient satisfaction. </w:t>
                            </w:r>
                          </w:p>
                          <w:p w:rsidR="00771392" w:rsidRDefault="00771392" w:rsidP="00D1718A">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56.3pt;margin-top:-1.7pt;width:579.8pt;height:8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yOuQIAAMQ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" filled="f" stroked="f">
                <v:textbox>
                  <w:txbxContent>
                    <w:p w:rsidR="00771392" w:rsidRPr="00D1718A" w:rsidRDefault="00771392" w:rsidP="00D1718A">
                      <w:pPr>
                        <w:jc w:val="both"/>
                        <w:rPr>
                          <w:rFonts w:ascii="Bookman Old Style" w:hAnsi="Bookman Old Style"/>
                          <w:b/>
                          <w:color w:val="263C86"/>
                          <w:sz w:val="28"/>
                          <w:szCs w:val="28"/>
                        </w:rPr>
                      </w:pPr>
                      <w:r w:rsidRPr="00D1718A">
                        <w:rPr>
                          <w:rFonts w:ascii="Bookman Old Style" w:hAnsi="Bookman Old Style"/>
                          <w:b/>
                          <w:color w:val="263C86"/>
                          <w:sz w:val="28"/>
                          <w:szCs w:val="28"/>
                        </w:rPr>
                        <w:t>The Florence Commitment</w:t>
                      </w:r>
                    </w:p>
                    <w:p w:rsidR="00771392" w:rsidRPr="00EF68BD" w:rsidRDefault="00771392" w:rsidP="00D1718A">
                      <w:pPr>
                        <w:jc w:val="both"/>
                        <w:rPr>
                          <w:b/>
                          <w:sz w:val="24"/>
                          <w:szCs w:val="24"/>
                        </w:rPr>
                      </w:pPr>
                    </w:p>
                    <w:p w:rsidR="00771392" w:rsidRDefault="00771392" w:rsidP="00D1718A">
                      <w:pPr>
                        <w:jc w:val="both"/>
                        <w:rPr>
                          <w:sz w:val="20"/>
                          <w:szCs w:val="20"/>
                        </w:rPr>
                      </w:pPr>
                      <w:r>
                        <w:rPr>
                          <w:sz w:val="20"/>
                          <w:szCs w:val="20"/>
                        </w:rPr>
                        <w:t>One of the many resources on The Florence Challenge website (</w:t>
                      </w:r>
                      <w:hyperlink r:id="rId13" w:history="1">
                        <w:r w:rsidRPr="00812823">
                          <w:rPr>
                            <w:rStyle w:val="Hyperlink"/>
                            <w:sz w:val="20"/>
                            <w:szCs w:val="20"/>
                          </w:rPr>
                          <w:t>www.</w:t>
                        </w:r>
                        <w:r w:rsidRPr="008B23D8">
                          <w:rPr>
                            <w:rStyle w:val="Hyperlink"/>
                            <w:color w:val="0000FF"/>
                            <w:sz w:val="20"/>
                            <w:szCs w:val="20"/>
                          </w:rPr>
                          <w:t>TheFlorenceChallenge</w:t>
                        </w:r>
                        <w:r w:rsidRPr="00812823">
                          <w:rPr>
                            <w:rStyle w:val="Hyperlink"/>
                            <w:sz w:val="20"/>
                            <w:szCs w:val="20"/>
                          </w:rPr>
                          <w:t>.com</w:t>
                        </w:r>
                      </w:hyperlink>
                      <w:r>
                        <w:rPr>
                          <w:sz w:val="20"/>
                          <w:szCs w:val="20"/>
                        </w:rPr>
                        <w:t xml:space="preserve">) is a downloadable Certificate of Commitment.  By signing this form, people are making a personal commitment to be more Emotionally Positive, </w:t>
                      </w:r>
                      <w:proofErr w:type="spellStart"/>
                      <w:r>
                        <w:rPr>
                          <w:sz w:val="20"/>
                          <w:szCs w:val="20"/>
                        </w:rPr>
                        <w:t>Self Empowered</w:t>
                      </w:r>
                      <w:proofErr w:type="spellEnd"/>
                      <w:r>
                        <w:rPr>
                          <w:sz w:val="20"/>
                          <w:szCs w:val="20"/>
                        </w:rPr>
                        <w:t xml:space="preserve">, and Fully Engaged.  And when everyone in a department or on a patient care unit makes that commitment it has a profoundly positive impact on both employee morale and patient satisfaction. </w:t>
                      </w:r>
                    </w:p>
                    <w:p w:rsidR="00771392" w:rsidRDefault="00771392" w:rsidP="00D1718A">
                      <w:pPr>
                        <w:jc w:val="both"/>
                      </w:pPr>
                    </w:p>
                  </w:txbxContent>
                </v:textbox>
              </v:shape>
            </w:pict>
          </mc:Fallback>
        </mc:AlternateContent>
      </w:r>
      <w:r>
        <w:rPr>
          <w:noProof/>
        </w:rPr>
        <mc:AlternateContent>
          <mc:Choice Requires="wps">
            <w:drawing>
              <wp:anchor distT="0" distB="0" distL="114300" distR="114300" simplePos="0" relativeHeight="251689984" behindDoc="1" locked="0" layoutInCell="1" allowOverlap="1">
                <wp:simplePos x="0" y="0"/>
                <wp:positionH relativeFrom="column">
                  <wp:posOffset>-945515</wp:posOffset>
                </wp:positionH>
                <wp:positionV relativeFrom="paragraph">
                  <wp:posOffset>-961390</wp:posOffset>
                </wp:positionV>
                <wp:extent cx="7842250" cy="702945"/>
                <wp:effectExtent l="0" t="0" r="6350" b="1905"/>
                <wp:wrapNone/>
                <wp:docPr id="10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0" cy="702945"/>
                        </a:xfrm>
                        <a:prstGeom prst="rect">
                          <a:avLst/>
                        </a:prstGeom>
                        <a:solidFill>
                          <a:srgbClr val="7614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1EDCF" id="Rectangle 15" o:spid="_x0000_s1026" style="position:absolute;margin-left:-74.45pt;margin-top:-75.7pt;width:617.5pt;height:55.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" fillcolor="#761416" stroked="f"/>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-860425</wp:posOffset>
                </wp:positionH>
                <wp:positionV relativeFrom="paragraph">
                  <wp:posOffset>-785495</wp:posOffset>
                </wp:positionV>
                <wp:extent cx="7669530" cy="419735"/>
                <wp:effectExtent l="0" t="0" r="0" b="0"/>
                <wp:wrapNone/>
                <wp:docPr id="1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953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E12" w:rsidRPr="00527C19" w:rsidRDefault="004F2E12" w:rsidP="0022717B">
                            <w:pPr>
                              <w:jc w:val="center"/>
                              <w:rPr>
                                <w:rFonts w:ascii="Bookman Old Style" w:hAnsi="Bookman Old Style"/>
                                <w:b/>
                                <w:color w:val="FFFFFF" w:themeColor="background1"/>
                                <w:sz w:val="40"/>
                                <w:szCs w:val="40"/>
                              </w:rPr>
                            </w:pPr>
                            <w:r w:rsidRPr="00527C19">
                              <w:rPr>
                                <w:rFonts w:ascii="Bookman Old Style" w:hAnsi="Bookman Old Style"/>
                                <w:b/>
                                <w:color w:val="FFFFFF" w:themeColor="background1"/>
                                <w:sz w:val="40"/>
                                <w:szCs w:val="40"/>
                              </w:rPr>
                              <w:t>Special Features</w:t>
                            </w:r>
                          </w:p>
                          <w:p w:rsidR="004F2E12" w:rsidRPr="00527C19" w:rsidRDefault="004F2E12" w:rsidP="0022717B">
                            <w:pPr>
                              <w:jc w:val="center"/>
                              <w:rPr>
                                <w:rFonts w:ascii="Bookman Old Style" w:hAnsi="Bookman Old Style"/>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7.75pt;margin-top:-61.85pt;width:603.9pt;height:3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KwuQIAAMM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" filled="f" stroked="f">
                <v:textbox>
                  <w:txbxContent>
                    <w:p w:rsidR="004F2E12" w:rsidRPr="00527C19" w:rsidRDefault="004F2E12" w:rsidP="0022717B">
                      <w:pPr>
                        <w:jc w:val="center"/>
                        <w:rPr>
                          <w:rFonts w:ascii="Bookman Old Style" w:hAnsi="Bookman Old Style"/>
                          <w:b/>
                          <w:color w:val="FFFFFF" w:themeColor="background1"/>
                          <w:sz w:val="40"/>
                          <w:szCs w:val="40"/>
                        </w:rPr>
                      </w:pPr>
                      <w:r w:rsidRPr="00527C19">
                        <w:rPr>
                          <w:rFonts w:ascii="Bookman Old Style" w:hAnsi="Bookman Old Style"/>
                          <w:b/>
                          <w:color w:val="FFFFFF" w:themeColor="background1"/>
                          <w:sz w:val="40"/>
                          <w:szCs w:val="40"/>
                        </w:rPr>
                        <w:t>Special Features</w:t>
                      </w:r>
                    </w:p>
                    <w:p w:rsidR="004F2E12" w:rsidRPr="00527C19" w:rsidRDefault="004F2E12" w:rsidP="0022717B">
                      <w:pPr>
                        <w:jc w:val="center"/>
                        <w:rPr>
                          <w:rFonts w:ascii="Bookman Old Style" w:hAnsi="Bookman Old Style"/>
                          <w:b/>
                          <w:color w:val="FFFFFF" w:themeColor="background1"/>
                          <w:sz w:val="40"/>
                          <w:szCs w:val="40"/>
                        </w:rPr>
                      </w:pPr>
                    </w:p>
                  </w:txbxContent>
                </v:textbox>
              </v:shape>
            </w:pict>
          </mc:Fallback>
        </mc:AlternateContent>
      </w:r>
    </w:p>
    <w:p w:rsidR="004F2E12" w:rsidRDefault="00533F2D">
      <w:r>
        <w:rPr>
          <w:noProof/>
        </w:rPr>
        <w:drawing>
          <wp:anchor distT="0" distB="0" distL="114300" distR="114300" simplePos="0" relativeHeight="251728896" behindDoc="1" locked="0" layoutInCell="1" allowOverlap="1">
            <wp:simplePos x="0" y="0"/>
            <wp:positionH relativeFrom="column">
              <wp:posOffset>4449536</wp:posOffset>
            </wp:positionH>
            <wp:positionV relativeFrom="paragraph">
              <wp:posOffset>5609500</wp:posOffset>
            </wp:positionV>
            <wp:extent cx="1907721" cy="1436914"/>
            <wp:effectExtent l="19050" t="0" r="0" b="0"/>
            <wp:wrapNone/>
            <wp:docPr id="7" name="Picture 6" descr="Midland Memorial Hospital HR department pickle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Memorial Hospital HR department pickle wall.JPG"/>
                    <pic:cNvPicPr/>
                  </pic:nvPicPr>
                  <pic:blipFill>
                    <a:blip r:embed="rId14" cstate="print"/>
                    <a:stretch>
                      <a:fillRect/>
                    </a:stretch>
                  </pic:blipFill>
                  <pic:spPr>
                    <a:xfrm>
                      <a:off x="0" y="0"/>
                      <a:ext cx="1907721" cy="1436914"/>
                    </a:xfrm>
                    <a:prstGeom prst="rect">
                      <a:avLst/>
                    </a:prstGeom>
                  </pic:spPr>
                </pic:pic>
              </a:graphicData>
            </a:graphic>
          </wp:anchor>
        </w:drawing>
      </w:r>
      <w:r w:rsidR="00C4223B">
        <w:rPr>
          <w:noProof/>
        </w:rPr>
        <mc:AlternateContent>
          <mc:Choice Requires="wps">
            <w:drawing>
              <wp:anchor distT="0" distB="0" distL="114300" distR="114300" simplePos="0" relativeHeight="251735040" behindDoc="0" locked="0" layoutInCell="1" allowOverlap="1">
                <wp:simplePos x="0" y="0"/>
                <wp:positionH relativeFrom="column">
                  <wp:posOffset>4419600</wp:posOffset>
                </wp:positionH>
                <wp:positionV relativeFrom="paragraph">
                  <wp:posOffset>7030085</wp:posOffset>
                </wp:positionV>
                <wp:extent cx="1936115" cy="401320"/>
                <wp:effectExtent l="0" t="635" r="0" b="0"/>
                <wp:wrapNone/>
                <wp:docPr id="10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F2D" w:rsidRDefault="00533F2D" w:rsidP="00533F2D">
                            <w:pPr>
                              <w:jc w:val="center"/>
                              <w:rPr>
                                <w:b/>
                                <w:sz w:val="20"/>
                                <w:szCs w:val="20"/>
                              </w:rPr>
                            </w:pPr>
                            <w:r w:rsidRPr="00533F2D">
                              <w:rPr>
                                <w:b/>
                                <w:sz w:val="20"/>
                                <w:szCs w:val="20"/>
                              </w:rPr>
                              <w:t>Midland Memorial Hospital</w:t>
                            </w:r>
                          </w:p>
                          <w:p w:rsidR="00533F2D" w:rsidRPr="00533F2D" w:rsidRDefault="00533F2D" w:rsidP="00533F2D">
                            <w:pPr>
                              <w:jc w:val="center"/>
                              <w:rPr>
                                <w:b/>
                                <w:sz w:val="20"/>
                                <w:szCs w:val="20"/>
                              </w:rPr>
                            </w:pPr>
                            <w:r>
                              <w:rPr>
                                <w:b/>
                                <w:sz w:val="20"/>
                                <w:szCs w:val="20"/>
                              </w:rPr>
                              <w:t>Human Resources office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3" type="#_x0000_t202" style="position:absolute;margin-left:348pt;margin-top:553.55pt;width:152.45pt;height:31.6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xj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" filled="f" stroked="f">
                <v:textbox style="mso-fit-shape-to-text:t">
                  <w:txbxContent>
                    <w:p w:rsidR="00533F2D" w:rsidRDefault="00533F2D" w:rsidP="00533F2D">
                      <w:pPr>
                        <w:jc w:val="center"/>
                        <w:rPr>
                          <w:b/>
                          <w:sz w:val="20"/>
                          <w:szCs w:val="20"/>
                        </w:rPr>
                      </w:pPr>
                      <w:r w:rsidRPr="00533F2D">
                        <w:rPr>
                          <w:b/>
                          <w:sz w:val="20"/>
                          <w:szCs w:val="20"/>
                        </w:rPr>
                        <w:t>Midland Memorial Hospital</w:t>
                      </w:r>
                    </w:p>
                    <w:p w:rsidR="00533F2D" w:rsidRPr="00533F2D" w:rsidRDefault="00533F2D" w:rsidP="00533F2D">
                      <w:pPr>
                        <w:jc w:val="center"/>
                        <w:rPr>
                          <w:b/>
                          <w:sz w:val="20"/>
                          <w:szCs w:val="20"/>
                        </w:rPr>
                      </w:pPr>
                      <w:r>
                        <w:rPr>
                          <w:b/>
                          <w:sz w:val="20"/>
                          <w:szCs w:val="20"/>
                        </w:rPr>
                        <w:t>Human Resources office</w:t>
                      </w:r>
                    </w:p>
                  </w:txbxContent>
                </v:textbox>
              </v:shape>
            </w:pict>
          </mc:Fallback>
        </mc:AlternateContent>
      </w:r>
      <w:r w:rsidR="00C4223B">
        <w:rPr>
          <w:noProof/>
        </w:rPr>
        <mc:AlternateContent>
          <mc:Choice Requires="wps">
            <w:drawing>
              <wp:anchor distT="0" distB="0" distL="114300" distR="114300" simplePos="0" relativeHeight="251734016" behindDoc="0" locked="0" layoutInCell="1" allowOverlap="1">
                <wp:simplePos x="0" y="0"/>
                <wp:positionH relativeFrom="column">
                  <wp:posOffset>1372870</wp:posOffset>
                </wp:positionH>
                <wp:positionV relativeFrom="paragraph">
                  <wp:posOffset>7030085</wp:posOffset>
                </wp:positionV>
                <wp:extent cx="1936115" cy="401320"/>
                <wp:effectExtent l="1270" t="635" r="0" b="0"/>
                <wp:wrapNone/>
                <wp:docPr id="10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F2D" w:rsidRDefault="00533F2D" w:rsidP="00533F2D">
                            <w:pPr>
                              <w:jc w:val="center"/>
                              <w:rPr>
                                <w:b/>
                                <w:sz w:val="20"/>
                                <w:szCs w:val="20"/>
                              </w:rPr>
                            </w:pPr>
                            <w:r w:rsidRPr="00533F2D">
                              <w:rPr>
                                <w:b/>
                                <w:sz w:val="20"/>
                                <w:szCs w:val="20"/>
                              </w:rPr>
                              <w:t>Midland Memorial Hospital</w:t>
                            </w:r>
                          </w:p>
                          <w:p w:rsidR="00533F2D" w:rsidRPr="00533F2D" w:rsidRDefault="00533F2D" w:rsidP="00533F2D">
                            <w:pPr>
                              <w:jc w:val="center"/>
                              <w:rPr>
                                <w:b/>
                                <w:sz w:val="20"/>
                                <w:szCs w:val="20"/>
                              </w:rPr>
                            </w:pPr>
                            <w:r w:rsidRPr="00533F2D">
                              <w:rPr>
                                <w:b/>
                                <w:sz w:val="20"/>
                                <w:szCs w:val="20"/>
                              </w:rPr>
                              <w:t>Pickle Jar Decorating Contest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4" type="#_x0000_t202" style="position:absolute;margin-left:108.1pt;margin-top:553.55pt;width:152.45pt;height:31.6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OvA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" filled="f" stroked="f">
                <v:textbox style="mso-fit-shape-to-text:t">
                  <w:txbxContent>
                    <w:p w:rsidR="00533F2D" w:rsidRDefault="00533F2D" w:rsidP="00533F2D">
                      <w:pPr>
                        <w:jc w:val="center"/>
                        <w:rPr>
                          <w:b/>
                          <w:sz w:val="20"/>
                          <w:szCs w:val="20"/>
                        </w:rPr>
                      </w:pPr>
                      <w:r w:rsidRPr="00533F2D">
                        <w:rPr>
                          <w:b/>
                          <w:sz w:val="20"/>
                          <w:szCs w:val="20"/>
                        </w:rPr>
                        <w:t>Midland Memorial Hospital</w:t>
                      </w:r>
                    </w:p>
                    <w:p w:rsidR="00533F2D" w:rsidRPr="00533F2D" w:rsidRDefault="00533F2D" w:rsidP="00533F2D">
                      <w:pPr>
                        <w:jc w:val="center"/>
                        <w:rPr>
                          <w:b/>
                          <w:sz w:val="20"/>
                          <w:szCs w:val="20"/>
                        </w:rPr>
                      </w:pPr>
                      <w:r w:rsidRPr="00533F2D">
                        <w:rPr>
                          <w:b/>
                          <w:sz w:val="20"/>
                          <w:szCs w:val="20"/>
                        </w:rPr>
                        <w:t>Pickle Jar Decorating Contest</w:t>
                      </w:r>
                    </w:p>
                  </w:txbxContent>
                </v:textbox>
              </v:shape>
            </w:pict>
          </mc:Fallback>
        </mc:AlternateContent>
      </w:r>
      <w:r>
        <w:rPr>
          <w:noProof/>
        </w:rPr>
        <w:drawing>
          <wp:anchor distT="0" distB="0" distL="114300" distR="114300" simplePos="0" relativeHeight="251729920" behindDoc="1" locked="0" layoutInCell="1" allowOverlap="1">
            <wp:simplePos x="0" y="0"/>
            <wp:positionH relativeFrom="column">
              <wp:posOffset>1390650</wp:posOffset>
            </wp:positionH>
            <wp:positionV relativeFrom="paragraph">
              <wp:posOffset>5620385</wp:posOffset>
            </wp:positionV>
            <wp:extent cx="1929493" cy="1447800"/>
            <wp:effectExtent l="19050" t="0" r="0" b="0"/>
            <wp:wrapNone/>
            <wp:docPr id="8" name="Picture 7" descr="MMH pickle j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H pickle jars.jpg"/>
                    <pic:cNvPicPr/>
                  </pic:nvPicPr>
                  <pic:blipFill>
                    <a:blip r:embed="rId15" cstate="print"/>
                    <a:stretch>
                      <a:fillRect/>
                    </a:stretch>
                  </pic:blipFill>
                  <pic:spPr>
                    <a:xfrm>
                      <a:off x="0" y="0"/>
                      <a:ext cx="1929493" cy="1447800"/>
                    </a:xfrm>
                    <a:prstGeom prst="rect">
                      <a:avLst/>
                    </a:prstGeom>
                  </pic:spPr>
                </pic:pic>
              </a:graphicData>
            </a:graphic>
          </wp:anchor>
        </w:drawing>
      </w:r>
      <w:r>
        <w:rPr>
          <w:noProof/>
        </w:rPr>
        <w:drawing>
          <wp:anchor distT="0" distB="0" distL="114300" distR="114300" simplePos="0" relativeHeight="251705344" behindDoc="1" locked="0" layoutInCell="1" allowOverlap="1">
            <wp:simplePos x="0" y="0"/>
            <wp:positionH relativeFrom="column">
              <wp:posOffset>-925195</wp:posOffset>
            </wp:positionH>
            <wp:positionV relativeFrom="paragraph">
              <wp:posOffset>5075555</wp:posOffset>
            </wp:positionV>
            <wp:extent cx="1719580" cy="2492375"/>
            <wp:effectExtent l="0" t="0" r="0" b="0"/>
            <wp:wrapNone/>
            <wp:docPr id="1026" name="Picture 2" descr="C:\Users\joetye\Dropbox\Pickle Portraits by Vern\Pickle_by_Vern_with_cost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oetye\Dropbox\Pickle Portraits by Vern\Pickle_by_Vern_with_cost_butt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9580" cy="2492375"/>
                    </a:xfrm>
                    <a:prstGeom prst="rect">
                      <a:avLst/>
                    </a:prstGeom>
                    <a:noFill/>
                    <a:extLst/>
                  </pic:spPr>
                </pic:pic>
              </a:graphicData>
            </a:graphic>
          </wp:anchor>
        </w:drawing>
      </w:r>
      <w:r w:rsidR="00C4223B">
        <w:rPr>
          <w:noProof/>
        </w:rPr>
        <mc:AlternateContent>
          <mc:Choice Requires="wps">
            <w:drawing>
              <wp:anchor distT="0" distB="0" distL="114300" distR="114300" simplePos="0" relativeHeight="251684864" behindDoc="0" locked="0" layoutInCell="1" allowOverlap="1">
                <wp:simplePos x="0" y="0"/>
                <wp:positionH relativeFrom="column">
                  <wp:posOffset>-624205</wp:posOffset>
                </wp:positionH>
                <wp:positionV relativeFrom="paragraph">
                  <wp:posOffset>7631430</wp:posOffset>
                </wp:positionV>
                <wp:extent cx="7272655" cy="1080135"/>
                <wp:effectExtent l="0" t="0" r="0" b="5715"/>
                <wp:wrapNone/>
                <wp:docPr id="10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65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D56" w:rsidRPr="00ED5D56" w:rsidRDefault="00ED5D56" w:rsidP="00A11A1B">
                            <w:pPr>
                              <w:jc w:val="center"/>
                              <w:rPr>
                                <w:color w:val="000000"/>
                                <w:sz w:val="24"/>
                                <w:szCs w:val="24"/>
                              </w:rPr>
                            </w:pPr>
                            <w:r w:rsidRPr="00ED5D56">
                              <w:rPr>
                                <w:color w:val="000000"/>
                                <w:sz w:val="24"/>
                                <w:szCs w:val="24"/>
                              </w:rPr>
                              <w:t>“Our engagement with Values Coach has resulted in substantial productivity savings, measurably enhanced morale, and record high patient satisfaction scores, but the most important benefit has been the impact on helping individual employees change their lives for the better.”</w:t>
                            </w:r>
                          </w:p>
                          <w:p w:rsidR="00ED5D56" w:rsidRPr="00ED5D56" w:rsidRDefault="00ED5D56" w:rsidP="00ED5D56">
                            <w:pPr>
                              <w:jc w:val="center"/>
                              <w:rPr>
                                <w:i/>
                                <w:sz w:val="24"/>
                                <w:szCs w:val="24"/>
                              </w:rPr>
                            </w:pPr>
                            <w:r w:rsidRPr="00ED5D56">
                              <w:rPr>
                                <w:i/>
                                <w:sz w:val="24"/>
                                <w:szCs w:val="24"/>
                              </w:rPr>
                              <w:t xml:space="preserve">Bob Dent, </w:t>
                            </w:r>
                            <w:r w:rsidR="00CB3D09">
                              <w:rPr>
                                <w:i/>
                                <w:sz w:val="24"/>
                                <w:szCs w:val="24"/>
                              </w:rPr>
                              <w:t xml:space="preserve">Senior </w:t>
                            </w:r>
                            <w:r w:rsidRPr="00ED5D56">
                              <w:rPr>
                                <w:i/>
                                <w:sz w:val="24"/>
                                <w:szCs w:val="24"/>
                              </w:rPr>
                              <w:t>Vice President</w:t>
                            </w:r>
                            <w:r w:rsidR="00CB3D09">
                              <w:rPr>
                                <w:i/>
                                <w:sz w:val="24"/>
                                <w:szCs w:val="24"/>
                              </w:rPr>
                              <w:t xml:space="preserve">/Chief Operating </w:t>
                            </w:r>
                            <w:r w:rsidR="00CB3D09">
                              <w:rPr>
                                <w:i/>
                                <w:sz w:val="24"/>
                                <w:szCs w:val="24"/>
                              </w:rPr>
                              <w:t>Officer</w:t>
                            </w:r>
                            <w:bookmarkStart w:id="0" w:name="_GoBack"/>
                            <w:bookmarkEnd w:id="0"/>
                          </w:p>
                          <w:p w:rsidR="00ED5D56" w:rsidRPr="00ED5D56" w:rsidRDefault="00ED5D56" w:rsidP="00ED5D56">
                            <w:pPr>
                              <w:jc w:val="center"/>
                              <w:rPr>
                                <w:i/>
                                <w:sz w:val="24"/>
                                <w:szCs w:val="24"/>
                              </w:rPr>
                            </w:pPr>
                            <w:r w:rsidRPr="00ED5D56">
                              <w:rPr>
                                <w:i/>
                                <w:sz w:val="24"/>
                                <w:szCs w:val="24"/>
                              </w:rPr>
                              <w:t>Midland Memorial Hospital, Midland, Texas</w:t>
                            </w:r>
                          </w:p>
                          <w:p w:rsidR="00771392" w:rsidRPr="00A11A1B" w:rsidRDefault="00771392" w:rsidP="00A11A1B">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49.15pt;margin-top:600.9pt;width:572.65pt;height:8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SIvAIAAMU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" filled="f" stroked="f">
                <v:textbox>
                  <w:txbxContent>
                    <w:p w:rsidR="00ED5D56" w:rsidRPr="00ED5D56" w:rsidRDefault="00ED5D56" w:rsidP="00A11A1B">
                      <w:pPr>
                        <w:jc w:val="center"/>
                        <w:rPr>
                          <w:color w:val="000000"/>
                          <w:sz w:val="24"/>
                          <w:szCs w:val="24"/>
                        </w:rPr>
                      </w:pPr>
                      <w:r w:rsidRPr="00ED5D56">
                        <w:rPr>
                          <w:color w:val="000000"/>
                          <w:sz w:val="24"/>
                          <w:szCs w:val="24"/>
                        </w:rPr>
                        <w:t>“Our engagement with Values Coach has resulted in substantial productivity savings, measurably enhanced morale, and record high patient satisfaction scores, but the most important benefit has been the impact on helping individual employees change their lives for the better.”</w:t>
                      </w:r>
                    </w:p>
                    <w:p w:rsidR="00ED5D56" w:rsidRPr="00ED5D56" w:rsidRDefault="00ED5D56" w:rsidP="00ED5D56">
                      <w:pPr>
                        <w:jc w:val="center"/>
                        <w:rPr>
                          <w:i/>
                          <w:sz w:val="24"/>
                          <w:szCs w:val="24"/>
                        </w:rPr>
                      </w:pPr>
                      <w:r w:rsidRPr="00ED5D56">
                        <w:rPr>
                          <w:i/>
                          <w:sz w:val="24"/>
                          <w:szCs w:val="24"/>
                        </w:rPr>
                        <w:t xml:space="preserve">Bob Dent, </w:t>
                      </w:r>
                      <w:r w:rsidR="00CB3D09">
                        <w:rPr>
                          <w:i/>
                          <w:sz w:val="24"/>
                          <w:szCs w:val="24"/>
                        </w:rPr>
                        <w:t xml:space="preserve">Senior </w:t>
                      </w:r>
                      <w:r w:rsidRPr="00ED5D56">
                        <w:rPr>
                          <w:i/>
                          <w:sz w:val="24"/>
                          <w:szCs w:val="24"/>
                        </w:rPr>
                        <w:t>Vice President</w:t>
                      </w:r>
                      <w:r w:rsidR="00CB3D09">
                        <w:rPr>
                          <w:i/>
                          <w:sz w:val="24"/>
                          <w:szCs w:val="24"/>
                        </w:rPr>
                        <w:t xml:space="preserve">/Chief Operating </w:t>
                      </w:r>
                      <w:r w:rsidR="00CB3D09">
                        <w:rPr>
                          <w:i/>
                          <w:sz w:val="24"/>
                          <w:szCs w:val="24"/>
                        </w:rPr>
                        <w:t>Officer</w:t>
                      </w:r>
                      <w:bookmarkStart w:id="1" w:name="_GoBack"/>
                      <w:bookmarkEnd w:id="1"/>
                    </w:p>
                    <w:p w:rsidR="00ED5D56" w:rsidRPr="00ED5D56" w:rsidRDefault="00ED5D56" w:rsidP="00ED5D56">
                      <w:pPr>
                        <w:jc w:val="center"/>
                        <w:rPr>
                          <w:i/>
                          <w:sz w:val="24"/>
                          <w:szCs w:val="24"/>
                        </w:rPr>
                      </w:pPr>
                      <w:r w:rsidRPr="00ED5D56">
                        <w:rPr>
                          <w:i/>
                          <w:sz w:val="24"/>
                          <w:szCs w:val="24"/>
                        </w:rPr>
                        <w:t>Midland Memorial Hospital, Midland, Texas</w:t>
                      </w:r>
                    </w:p>
                    <w:p w:rsidR="00771392" w:rsidRPr="00A11A1B" w:rsidRDefault="00771392" w:rsidP="00A11A1B">
                      <w:pPr>
                        <w:jc w:val="center"/>
                        <w:rPr>
                          <w:sz w:val="24"/>
                          <w:szCs w:val="24"/>
                        </w:rPr>
                      </w:pPr>
                    </w:p>
                  </w:txbxContent>
                </v:textbox>
              </v:shape>
            </w:pict>
          </mc:Fallback>
        </mc:AlternateContent>
      </w:r>
      <w:r w:rsidR="00C4223B">
        <w:rPr>
          <w:noProof/>
        </w:rPr>
        <mc:AlternateContent>
          <mc:Choice Requires="wps">
            <w:drawing>
              <wp:anchor distT="0" distB="0" distL="114300" distR="114300" simplePos="0" relativeHeight="251655163" behindDoc="1" locked="0" layoutInCell="1" allowOverlap="1">
                <wp:simplePos x="0" y="0"/>
                <wp:positionH relativeFrom="column">
                  <wp:posOffset>-810260</wp:posOffset>
                </wp:positionH>
                <wp:positionV relativeFrom="paragraph">
                  <wp:posOffset>7512685</wp:posOffset>
                </wp:positionV>
                <wp:extent cx="7566025" cy="1230630"/>
                <wp:effectExtent l="0" t="0" r="0" b="7620"/>
                <wp:wrapNone/>
                <wp:docPr id="103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025" cy="123063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5C134" id="AutoShape 29" o:spid="_x0000_s1026" style="position:absolute;margin-left:-63.8pt;margin-top:591.55pt;width:595.75pt;height:96.9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" fillcolor="#a5a5a5 [2092]" stroked="f"/>
            </w:pict>
          </mc:Fallback>
        </mc:AlternateContent>
      </w:r>
      <w:r w:rsidR="00C4223B">
        <w:rPr>
          <w:noProof/>
        </w:rPr>
        <mc:AlternateContent>
          <mc:Choice Requires="wps">
            <w:drawing>
              <wp:anchor distT="0" distB="0" distL="114300" distR="114300" simplePos="0" relativeHeight="251678720" behindDoc="1" locked="0" layoutInCell="1" allowOverlap="1">
                <wp:simplePos x="0" y="0"/>
                <wp:positionH relativeFrom="column">
                  <wp:posOffset>-715010</wp:posOffset>
                </wp:positionH>
                <wp:positionV relativeFrom="paragraph">
                  <wp:posOffset>2765425</wp:posOffset>
                </wp:positionV>
                <wp:extent cx="7427595" cy="4916170"/>
                <wp:effectExtent l="0" t="0" r="0" b="0"/>
                <wp:wrapNone/>
                <wp:docPr id="10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595" cy="491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392" w:rsidRPr="00D1718A" w:rsidRDefault="00771392" w:rsidP="00771392">
                            <w:pPr>
                              <w:rPr>
                                <w:rFonts w:ascii="Bookman Old Style" w:hAnsi="Bookman Old Style"/>
                                <w:b/>
                                <w:color w:val="263C86"/>
                                <w:sz w:val="28"/>
                                <w:szCs w:val="28"/>
                              </w:rPr>
                            </w:pPr>
                            <w:r w:rsidRPr="00D1718A">
                              <w:rPr>
                                <w:rFonts w:ascii="Bookman Old Style" w:hAnsi="Bookman Old Style"/>
                                <w:b/>
                                <w:color w:val="263C86"/>
                                <w:sz w:val="28"/>
                                <w:szCs w:val="28"/>
                              </w:rPr>
                              <w:t xml:space="preserve">The Pickle Challenge </w:t>
                            </w:r>
                          </w:p>
                          <w:p w:rsidR="00771392" w:rsidRPr="00EF68BD" w:rsidRDefault="00771392" w:rsidP="00771392">
                            <w:pPr>
                              <w:rPr>
                                <w:b/>
                                <w:sz w:val="24"/>
                                <w:szCs w:val="24"/>
                              </w:rPr>
                            </w:pPr>
                          </w:p>
                          <w:p w:rsidR="00771392" w:rsidRDefault="00771392" w:rsidP="00D1718A">
                            <w:pPr>
                              <w:jc w:val="both"/>
                              <w:rPr>
                                <w:sz w:val="20"/>
                                <w:szCs w:val="20"/>
                              </w:rPr>
                            </w:pPr>
                            <w:r>
                              <w:rPr>
                                <w:sz w:val="20"/>
                                <w:szCs w:val="20"/>
                              </w:rPr>
                              <w:t>One of the simplest and yet most powerful cultural transformation tools included in this program is The Pickle Challenge.  When people make a commitment to this simple promise it does more than help them be better at work – it helps them be happier at home.  Many hospitals include a pickle jar decorating contest in the program and invite people to deposit one quarter each time they catch themselves or someone else complaining about something.</w:t>
                            </w:r>
                          </w:p>
                          <w:p w:rsidR="00533F2D" w:rsidRDefault="00533F2D" w:rsidP="00533F2D">
                            <w:pPr>
                              <w:shd w:val="clear" w:color="auto" w:fill="FFFFFF"/>
                              <w:spacing w:before="100" w:beforeAutospacing="1" w:after="100" w:afterAutospacing="1"/>
                              <w:rPr>
                                <w:rFonts w:ascii="Bookman Old Style" w:hAnsi="Bookman Old Style"/>
                              </w:rPr>
                            </w:pPr>
                            <w:r w:rsidRPr="00533F2D">
                              <w:rPr>
                                <w:sz w:val="20"/>
                                <w:szCs w:val="20"/>
                              </w:rPr>
                              <w:t>When we start working with a client on a values and culture initiative, one of the first things we do is conduct a Culture Assessment Survey. Based upon how people respond to some of the questions, we estimate the amount of money that the organization is paying people for the time they spend complaining, gossiping, and other forms of toxic emotional negativity. Depending upon the size of the organization that dollar cost can range from hundreds of thousands to millions of dollars per year</w:t>
                            </w:r>
                            <w:r>
                              <w:rPr>
                                <w:rFonts w:ascii="Bookman Old Style" w:hAnsi="Bookman Old Style"/>
                              </w:rPr>
                              <w:t>.</w:t>
                            </w:r>
                          </w:p>
                          <w:p w:rsidR="00ED5D56" w:rsidRPr="00533F2D" w:rsidRDefault="00533F2D" w:rsidP="00ED5D56">
                            <w:pPr>
                              <w:shd w:val="clear" w:color="auto" w:fill="FFFFFF"/>
                              <w:spacing w:before="100" w:beforeAutospacing="1" w:after="100" w:afterAutospacing="1"/>
                              <w:ind w:left="2160"/>
                              <w:rPr>
                                <w:rFonts w:eastAsia="Times New Roman" w:cs="Times New Roman"/>
                                <w:color w:val="000000"/>
                                <w:sz w:val="20"/>
                                <w:szCs w:val="20"/>
                              </w:rPr>
                            </w:pPr>
                            <w:r w:rsidRPr="00533F2D">
                              <w:rPr>
                                <w:sz w:val="20"/>
                                <w:szCs w:val="20"/>
                              </w:rPr>
                              <w:t xml:space="preserve">Within a 4-month period Midland Memorial Hospital redirected </w:t>
                            </w:r>
                            <w:r w:rsidRPr="00533F2D">
                              <w:rPr>
                                <w:b/>
                                <w:bCs/>
                                <w:sz w:val="20"/>
                                <w:szCs w:val="20"/>
                              </w:rPr>
                              <w:t>more than $7 million</w:t>
                            </w:r>
                            <w:r w:rsidRPr="00533F2D">
                              <w:rPr>
                                <w:sz w:val="20"/>
                                <w:szCs w:val="20"/>
                              </w:rPr>
                              <w:t xml:space="preserve"> in wage and salary expense from toxic emotional negativity into more positive and productive uses. The percentage of employees agreeing with the statement “We treat others with respect and refrain from toxic emotional negativity” nearly doubled between February and August 2014. As a result, employee morale and patient satisfaction are both now at</w:t>
                            </w:r>
                            <w:r>
                              <w:rPr>
                                <w:sz w:val="20"/>
                                <w:szCs w:val="20"/>
                              </w:rPr>
                              <w:t xml:space="preserve">                </w:t>
                            </w:r>
                            <w:r w:rsidRPr="00533F2D">
                              <w:rPr>
                                <w:sz w:val="20"/>
                                <w:szCs w:val="20"/>
                              </w:rPr>
                              <w:t xml:space="preserve"> all-time highs.</w:t>
                            </w:r>
                          </w:p>
                          <w:p w:rsidR="00D1718A" w:rsidRDefault="00D1718A" w:rsidP="00D1718A">
                            <w:pPr>
                              <w:jc w:val="both"/>
                              <w:rPr>
                                <w:sz w:val="20"/>
                                <w:szCs w:val="20"/>
                              </w:rPr>
                            </w:pPr>
                          </w:p>
                          <w:p w:rsidR="00D1718A" w:rsidRDefault="00D1718A" w:rsidP="00D1718A">
                            <w:pPr>
                              <w:jc w:val="both"/>
                              <w:rPr>
                                <w:sz w:val="20"/>
                                <w:szCs w:val="20"/>
                              </w:rPr>
                            </w:pPr>
                          </w:p>
                          <w:p w:rsidR="00D1718A" w:rsidRDefault="00D1718A" w:rsidP="00D1718A">
                            <w:pPr>
                              <w:jc w:val="both"/>
                              <w:rPr>
                                <w:sz w:val="20"/>
                                <w:szCs w:val="20"/>
                              </w:rPr>
                            </w:pPr>
                          </w:p>
                          <w:p w:rsidR="00771392" w:rsidRDefault="00771392" w:rsidP="00D1718A">
                            <w:pPr>
                              <w:jc w:val="both"/>
                              <w:rPr>
                                <w:sz w:val="20"/>
                                <w:szCs w:val="20"/>
                              </w:rPr>
                            </w:pPr>
                          </w:p>
                          <w:p w:rsidR="00ED5D56" w:rsidRDefault="00ED5D56" w:rsidP="00D1718A">
                            <w:pPr>
                              <w:jc w:val="both"/>
                              <w:rPr>
                                <w:sz w:val="20"/>
                                <w:szCs w:val="20"/>
                              </w:rPr>
                            </w:pPr>
                          </w:p>
                          <w:p w:rsidR="00ED5D56" w:rsidRDefault="00ED5D56" w:rsidP="00D1718A">
                            <w:pPr>
                              <w:jc w:val="both"/>
                              <w:rPr>
                                <w:sz w:val="20"/>
                                <w:szCs w:val="20"/>
                              </w:rPr>
                            </w:pPr>
                          </w:p>
                          <w:p w:rsidR="00771392" w:rsidRDefault="00ED5D56" w:rsidP="00376F18">
                            <w:pPr>
                              <w:jc w:val="center"/>
                            </w:pPr>
                            <w:r>
                              <w:rPr>
                                <w:sz w:val="20"/>
                                <w:szCs w:val="20"/>
                              </w:rPr>
                              <w:t xml:space="preserve">               </w:t>
                            </w:r>
                            <w:r w:rsidR="00376F18">
                              <w:rPr>
                                <w:sz w:val="20"/>
                                <w:szCs w:val="20"/>
                              </w:rPr>
                              <w:t xml:space="preserve">                                                                       </w:t>
                            </w:r>
                          </w:p>
                          <w:p w:rsidR="00771392" w:rsidRDefault="00771392" w:rsidP="00ED5D56"/>
                          <w:p w:rsidR="00771392" w:rsidRDefault="00771392" w:rsidP="00771392">
                            <w:pPr>
                              <w:rPr>
                                <w:sz w:val="20"/>
                                <w:szCs w:val="20"/>
                              </w:rPr>
                            </w:pPr>
                          </w:p>
                          <w:p w:rsidR="00771392" w:rsidRDefault="007713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56.3pt;margin-top:217.75pt;width:584.85pt;height:387.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" filled="f" stroked="f">
                <v:textbox>
                  <w:txbxContent>
                    <w:p w:rsidR="00771392" w:rsidRPr="00D1718A" w:rsidRDefault="00771392" w:rsidP="00771392">
                      <w:pPr>
                        <w:rPr>
                          <w:rFonts w:ascii="Bookman Old Style" w:hAnsi="Bookman Old Style"/>
                          <w:b/>
                          <w:color w:val="263C86"/>
                          <w:sz w:val="28"/>
                          <w:szCs w:val="28"/>
                        </w:rPr>
                      </w:pPr>
                      <w:r w:rsidRPr="00D1718A">
                        <w:rPr>
                          <w:rFonts w:ascii="Bookman Old Style" w:hAnsi="Bookman Old Style"/>
                          <w:b/>
                          <w:color w:val="263C86"/>
                          <w:sz w:val="28"/>
                          <w:szCs w:val="28"/>
                        </w:rPr>
                        <w:t xml:space="preserve">The Pickle Challenge </w:t>
                      </w:r>
                    </w:p>
                    <w:p w:rsidR="00771392" w:rsidRPr="00EF68BD" w:rsidRDefault="00771392" w:rsidP="00771392">
                      <w:pPr>
                        <w:rPr>
                          <w:b/>
                          <w:sz w:val="24"/>
                          <w:szCs w:val="24"/>
                        </w:rPr>
                      </w:pPr>
                    </w:p>
                    <w:p w:rsidR="00771392" w:rsidRDefault="00771392" w:rsidP="00D1718A">
                      <w:pPr>
                        <w:jc w:val="both"/>
                        <w:rPr>
                          <w:sz w:val="20"/>
                          <w:szCs w:val="20"/>
                        </w:rPr>
                      </w:pPr>
                      <w:r>
                        <w:rPr>
                          <w:sz w:val="20"/>
                          <w:szCs w:val="20"/>
                        </w:rPr>
                        <w:t>One of the simplest and yet most powerful cultural transformation tools included in this program is The Pickle Challenge.  When people make a commitment to this simple promise it does more than help them be better at work – it helps them be happier at home.  Many hospitals include a pickle jar decorating contest in the program and invite people to deposit one quarter each time they catch themselves or someone else complaining about something.</w:t>
                      </w:r>
                    </w:p>
                    <w:p w:rsidR="00533F2D" w:rsidRDefault="00533F2D" w:rsidP="00533F2D">
                      <w:pPr>
                        <w:shd w:val="clear" w:color="auto" w:fill="FFFFFF"/>
                        <w:spacing w:before="100" w:beforeAutospacing="1" w:after="100" w:afterAutospacing="1"/>
                        <w:rPr>
                          <w:rFonts w:ascii="Bookman Old Style" w:hAnsi="Bookman Old Style"/>
                        </w:rPr>
                      </w:pPr>
                      <w:r w:rsidRPr="00533F2D">
                        <w:rPr>
                          <w:sz w:val="20"/>
                          <w:szCs w:val="20"/>
                        </w:rPr>
                        <w:t>When we start working with a client on a values and culture initiative, one of the first things we do is conduct a Culture Assessment Survey. Based upon how people respond to some of the questions, we estimate the amount of money that the organization is paying people for the time they spend complaining, gossiping, and other forms of toxic emotional negativity. Depending upon the size of the organization that dollar cost can range from hundreds of thousands to millions of dollars per year</w:t>
                      </w:r>
                      <w:r>
                        <w:rPr>
                          <w:rFonts w:ascii="Bookman Old Style" w:hAnsi="Bookman Old Style"/>
                        </w:rPr>
                        <w:t>.</w:t>
                      </w:r>
                    </w:p>
                    <w:p w:rsidR="00ED5D56" w:rsidRPr="00533F2D" w:rsidRDefault="00533F2D" w:rsidP="00ED5D56">
                      <w:pPr>
                        <w:shd w:val="clear" w:color="auto" w:fill="FFFFFF"/>
                        <w:spacing w:before="100" w:beforeAutospacing="1" w:after="100" w:afterAutospacing="1"/>
                        <w:ind w:left="2160"/>
                        <w:rPr>
                          <w:rFonts w:eastAsia="Times New Roman" w:cs="Times New Roman"/>
                          <w:color w:val="000000"/>
                          <w:sz w:val="20"/>
                          <w:szCs w:val="20"/>
                        </w:rPr>
                      </w:pPr>
                      <w:r w:rsidRPr="00533F2D">
                        <w:rPr>
                          <w:sz w:val="20"/>
                          <w:szCs w:val="20"/>
                        </w:rPr>
                        <w:t xml:space="preserve">Within a 4-month period Midland Memorial Hospital redirected </w:t>
                      </w:r>
                      <w:r w:rsidRPr="00533F2D">
                        <w:rPr>
                          <w:b/>
                          <w:bCs/>
                          <w:sz w:val="20"/>
                          <w:szCs w:val="20"/>
                        </w:rPr>
                        <w:t>more than $7 million</w:t>
                      </w:r>
                      <w:r w:rsidRPr="00533F2D">
                        <w:rPr>
                          <w:sz w:val="20"/>
                          <w:szCs w:val="20"/>
                        </w:rPr>
                        <w:t xml:space="preserve"> in wage and salary expense from toxic emotional negativity into more positive and productive uses. The percentage of employees agreeing with the statement “We treat others with respect and refrain from toxic emotional negativity” nearly doubled between February and August 2014. As a result, employee morale and patient satisfaction are both now at</w:t>
                      </w:r>
                      <w:r>
                        <w:rPr>
                          <w:sz w:val="20"/>
                          <w:szCs w:val="20"/>
                        </w:rPr>
                        <w:t xml:space="preserve">                </w:t>
                      </w:r>
                      <w:r w:rsidRPr="00533F2D">
                        <w:rPr>
                          <w:sz w:val="20"/>
                          <w:szCs w:val="20"/>
                        </w:rPr>
                        <w:t xml:space="preserve"> all-time highs.</w:t>
                      </w:r>
                    </w:p>
                    <w:p w:rsidR="00D1718A" w:rsidRDefault="00D1718A" w:rsidP="00D1718A">
                      <w:pPr>
                        <w:jc w:val="both"/>
                        <w:rPr>
                          <w:sz w:val="20"/>
                          <w:szCs w:val="20"/>
                        </w:rPr>
                      </w:pPr>
                    </w:p>
                    <w:p w:rsidR="00D1718A" w:rsidRDefault="00D1718A" w:rsidP="00D1718A">
                      <w:pPr>
                        <w:jc w:val="both"/>
                        <w:rPr>
                          <w:sz w:val="20"/>
                          <w:szCs w:val="20"/>
                        </w:rPr>
                      </w:pPr>
                    </w:p>
                    <w:p w:rsidR="00D1718A" w:rsidRDefault="00D1718A" w:rsidP="00D1718A">
                      <w:pPr>
                        <w:jc w:val="both"/>
                        <w:rPr>
                          <w:sz w:val="20"/>
                          <w:szCs w:val="20"/>
                        </w:rPr>
                      </w:pPr>
                    </w:p>
                    <w:p w:rsidR="00771392" w:rsidRDefault="00771392" w:rsidP="00D1718A">
                      <w:pPr>
                        <w:jc w:val="both"/>
                        <w:rPr>
                          <w:sz w:val="20"/>
                          <w:szCs w:val="20"/>
                        </w:rPr>
                      </w:pPr>
                    </w:p>
                    <w:p w:rsidR="00ED5D56" w:rsidRDefault="00ED5D56" w:rsidP="00D1718A">
                      <w:pPr>
                        <w:jc w:val="both"/>
                        <w:rPr>
                          <w:sz w:val="20"/>
                          <w:szCs w:val="20"/>
                        </w:rPr>
                      </w:pPr>
                    </w:p>
                    <w:p w:rsidR="00ED5D56" w:rsidRDefault="00ED5D56" w:rsidP="00D1718A">
                      <w:pPr>
                        <w:jc w:val="both"/>
                        <w:rPr>
                          <w:sz w:val="20"/>
                          <w:szCs w:val="20"/>
                        </w:rPr>
                      </w:pPr>
                    </w:p>
                    <w:p w:rsidR="00771392" w:rsidRDefault="00ED5D56" w:rsidP="00376F18">
                      <w:pPr>
                        <w:jc w:val="center"/>
                      </w:pPr>
                      <w:r>
                        <w:rPr>
                          <w:sz w:val="20"/>
                          <w:szCs w:val="20"/>
                        </w:rPr>
                        <w:t xml:space="preserve">               </w:t>
                      </w:r>
                      <w:r w:rsidR="00376F18">
                        <w:rPr>
                          <w:sz w:val="20"/>
                          <w:szCs w:val="20"/>
                        </w:rPr>
                        <w:t xml:space="preserve">                                                                       </w:t>
                      </w:r>
                    </w:p>
                    <w:p w:rsidR="00771392" w:rsidRDefault="00771392" w:rsidP="00ED5D56"/>
                    <w:p w:rsidR="00771392" w:rsidRDefault="00771392" w:rsidP="00771392">
                      <w:pPr>
                        <w:rPr>
                          <w:sz w:val="20"/>
                          <w:szCs w:val="20"/>
                        </w:rPr>
                      </w:pPr>
                    </w:p>
                    <w:p w:rsidR="00771392" w:rsidRDefault="00771392"/>
                  </w:txbxContent>
                </v:textbox>
              </v:shape>
            </w:pict>
          </mc:Fallback>
        </mc:AlternateContent>
      </w:r>
      <w:r w:rsidR="00F81359">
        <w:rPr>
          <w:noProof/>
        </w:rPr>
        <w:drawing>
          <wp:anchor distT="0" distB="0" distL="114300" distR="114300" simplePos="0" relativeHeight="251703296" behindDoc="1" locked="0" layoutInCell="1" allowOverlap="1">
            <wp:simplePos x="0" y="0"/>
            <wp:positionH relativeFrom="column">
              <wp:posOffset>4558393</wp:posOffset>
            </wp:positionH>
            <wp:positionV relativeFrom="paragraph">
              <wp:posOffset>1048385</wp:posOffset>
            </wp:positionV>
            <wp:extent cx="2005693" cy="1480457"/>
            <wp:effectExtent l="19050" t="0" r="0" b="0"/>
            <wp:wrapNone/>
            <wp:docPr id="21" name="Picture 21" descr="C:\Users\joetye\Desktop\TFC Implementation Guide\pics\Palmetto 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oetye\Desktop\TFC Implementation Guide\pics\Palmetto 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5693" cy="1480457"/>
                    </a:xfrm>
                    <a:prstGeom prst="rect">
                      <a:avLst/>
                    </a:prstGeom>
                    <a:noFill/>
                    <a:ln>
                      <a:noFill/>
                    </a:ln>
                  </pic:spPr>
                </pic:pic>
              </a:graphicData>
            </a:graphic>
          </wp:anchor>
        </w:drawing>
      </w:r>
      <w:r w:rsidR="00F81359">
        <w:rPr>
          <w:noProof/>
        </w:rPr>
        <w:drawing>
          <wp:anchor distT="0" distB="0" distL="114300" distR="114300" simplePos="0" relativeHeight="251702272" behindDoc="1" locked="0" layoutInCell="1" allowOverlap="1">
            <wp:simplePos x="0" y="0"/>
            <wp:positionH relativeFrom="column">
              <wp:posOffset>1445079</wp:posOffset>
            </wp:positionH>
            <wp:positionV relativeFrom="paragraph">
              <wp:posOffset>1037499</wp:posOffset>
            </wp:positionV>
            <wp:extent cx="3018064" cy="1480457"/>
            <wp:effectExtent l="19050" t="0" r="0" b="0"/>
            <wp:wrapNone/>
            <wp:docPr id="10" name="Picture 2" descr="C:\Users\Joe Tye\Desktop\3 day event flyer\other pics\Steele Memorial Medical Center Certificates of Commi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 Tye\Desktop\3 day event flyer\other pics\Steele Memorial Medical Center Certificates of Commitm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8064" cy="1480457"/>
                    </a:xfrm>
                    <a:prstGeom prst="rect">
                      <a:avLst/>
                    </a:prstGeom>
                    <a:noFill/>
                    <a:ln>
                      <a:noFill/>
                    </a:ln>
                  </pic:spPr>
                </pic:pic>
              </a:graphicData>
            </a:graphic>
          </wp:anchor>
        </w:drawing>
      </w:r>
      <w:r w:rsidR="00F81359">
        <w:rPr>
          <w:noProof/>
        </w:rPr>
        <w:drawing>
          <wp:anchor distT="0" distB="0" distL="114300" distR="114300" simplePos="0" relativeHeight="251701248" behindDoc="1" locked="0" layoutInCell="1" allowOverlap="1">
            <wp:simplePos x="0" y="0"/>
            <wp:positionH relativeFrom="column">
              <wp:posOffset>-666750</wp:posOffset>
            </wp:positionH>
            <wp:positionV relativeFrom="paragraph">
              <wp:posOffset>1034778</wp:posOffset>
            </wp:positionV>
            <wp:extent cx="1972491" cy="1480820"/>
            <wp:effectExtent l="19050" t="19050" r="27759" b="24130"/>
            <wp:wrapNone/>
            <wp:docPr id="9" name="Picture 1" descr="C:\Users\Joe Tye\Desktop\3 day event flyer\other pics\Certificate of Commi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 Tye\Desktop\3 day event flyer\other pics\Certificate of Commitme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491" cy="1480820"/>
                    </a:xfrm>
                    <a:prstGeom prst="rect">
                      <a:avLst/>
                    </a:prstGeom>
                    <a:noFill/>
                    <a:ln w="3175">
                      <a:solidFill>
                        <a:schemeClr val="tx1"/>
                      </a:solidFill>
                    </a:ln>
                  </pic:spPr>
                </pic:pic>
              </a:graphicData>
            </a:graphic>
          </wp:anchor>
        </w:drawing>
      </w:r>
      <w:r w:rsidR="004F2E12">
        <w:br w:type="page"/>
      </w:r>
    </w:p>
    <w:p w:rsidR="004F2E12" w:rsidRDefault="00C4223B">
      <w:r>
        <w:rPr>
          <w:noProof/>
        </w:rPr>
        <w:lastRenderedPageBreak/>
        <mc:AlternateContent>
          <mc:Choice Requires="wps">
            <w:drawing>
              <wp:anchor distT="0" distB="0" distL="114300" distR="114300" simplePos="0" relativeHeight="251657213" behindDoc="1" locked="0" layoutInCell="1" allowOverlap="1">
                <wp:simplePos x="0" y="0"/>
                <wp:positionH relativeFrom="column">
                  <wp:posOffset>-704850</wp:posOffset>
                </wp:positionH>
                <wp:positionV relativeFrom="paragraph">
                  <wp:posOffset>-50800</wp:posOffset>
                </wp:positionV>
                <wp:extent cx="7358380" cy="3192145"/>
                <wp:effectExtent l="0" t="0" r="0" b="8255"/>
                <wp:wrapNone/>
                <wp:docPr id="10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8380" cy="319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392" w:rsidRPr="00CF3CE6" w:rsidRDefault="00771392" w:rsidP="00771392">
                            <w:pPr>
                              <w:rPr>
                                <w:rFonts w:ascii="Bookman Old Style" w:hAnsi="Bookman Old Style"/>
                                <w:b/>
                                <w:color w:val="263C86"/>
                                <w:sz w:val="28"/>
                                <w:szCs w:val="28"/>
                              </w:rPr>
                            </w:pPr>
                            <w:r w:rsidRPr="00CF3CE6">
                              <w:rPr>
                                <w:rFonts w:ascii="Bookman Old Style" w:hAnsi="Bookman Old Style"/>
                                <w:b/>
                                <w:color w:val="263C86"/>
                                <w:sz w:val="28"/>
                                <w:szCs w:val="28"/>
                              </w:rPr>
                              <w:t xml:space="preserve">The Self-Empowerment </w:t>
                            </w:r>
                            <w:r w:rsidRPr="00772446">
                              <w:rPr>
                                <w:rFonts w:ascii="Bookman Old Style" w:hAnsi="Bookman Old Style"/>
                                <w:b/>
                                <w:color w:val="263C86"/>
                                <w:sz w:val="28"/>
                                <w:szCs w:val="28"/>
                              </w:rPr>
                              <w:t>Pledge</w:t>
                            </w:r>
                          </w:p>
                          <w:p w:rsidR="00BC6C9F" w:rsidRPr="00EF68BD" w:rsidRDefault="00BC6C9F" w:rsidP="00771392">
                            <w:pPr>
                              <w:rPr>
                                <w:b/>
                                <w:sz w:val="24"/>
                                <w:szCs w:val="24"/>
                              </w:rPr>
                            </w:pPr>
                          </w:p>
                          <w:p w:rsidR="00771392" w:rsidRDefault="00771392" w:rsidP="00CF3CE6">
                            <w:pPr>
                              <w:jc w:val="both"/>
                              <w:rPr>
                                <w:sz w:val="20"/>
                                <w:szCs w:val="20"/>
                              </w:rPr>
                            </w:pPr>
                            <w:r>
                              <w:rPr>
                                <w:sz w:val="20"/>
                                <w:szCs w:val="20"/>
                              </w:rPr>
                              <w:t xml:space="preserve">The Self-Empowerment Pledge features seven simple (simple but not easy) life-changing promises – and when a critical mass of individuals within a unit or department collectively commit to those promises it can have a profound cultural impact.  Hospitals are using the Pledge posters as screensavers, having an operator repeat the promises on the overhead paging system, inviting people to share their own stories about how these promises have helped them, and a whole lot more. </w:t>
                            </w:r>
                            <w:r w:rsidR="00882B6E" w:rsidRPr="00882B6E">
                              <w:rPr>
                                <w:sz w:val="20"/>
                                <w:szCs w:val="20"/>
                              </w:rPr>
                              <w:t>Wristbands for each of the seven promises serve as great personal reminders.</w:t>
                            </w: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771392" w:rsidRPr="007F165B" w:rsidRDefault="00771392" w:rsidP="00771392">
                            <w:pPr>
                              <w:rPr>
                                <w:color w:val="FFFFFF" w:themeColor="background1"/>
                                <w:sz w:val="20"/>
                                <w:szCs w:val="20"/>
                              </w:rPr>
                            </w:pPr>
                            <w:r w:rsidRPr="007F165B">
                              <w:rPr>
                                <w:color w:val="FFFFFF" w:themeColor="background1"/>
                                <w:sz w:val="20"/>
                                <w:szCs w:val="20"/>
                              </w:rPr>
                              <w:t>These individual posters make great daily screensavers!   Imagine the impact it could have on your organization if your people all made a good faith</w:t>
                            </w:r>
                            <w:r w:rsidR="00F0622E">
                              <w:rPr>
                                <w:color w:val="FFFFFF" w:themeColor="background1"/>
                                <w:sz w:val="20"/>
                                <w:szCs w:val="20"/>
                              </w:rPr>
                              <w:t xml:space="preserve"> effort</w:t>
                            </w:r>
                            <w:r w:rsidRPr="007F165B">
                              <w:rPr>
                                <w:color w:val="FFFFFF" w:themeColor="background1"/>
                                <w:sz w:val="20"/>
                                <w:szCs w:val="20"/>
                              </w:rPr>
                              <w:t xml:space="preserve"> to live these promises in their work and in their lives!  </w:t>
                            </w:r>
                          </w:p>
                          <w:p w:rsidR="00771392" w:rsidRDefault="00771392" w:rsidP="00771392">
                            <w:pPr>
                              <w:rPr>
                                <w:sz w:val="20"/>
                                <w:szCs w:val="20"/>
                              </w:rPr>
                            </w:pPr>
                          </w:p>
                          <w:p w:rsidR="00771392" w:rsidRDefault="007713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55.5pt;margin-top:-4pt;width:579.4pt;height:251.35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iw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" filled="f" stroked="f">
                <v:textbox>
                  <w:txbxContent>
                    <w:p w:rsidR="00771392" w:rsidRPr="00CF3CE6" w:rsidRDefault="00771392" w:rsidP="00771392">
                      <w:pPr>
                        <w:rPr>
                          <w:rFonts w:ascii="Bookman Old Style" w:hAnsi="Bookman Old Style"/>
                          <w:b/>
                          <w:color w:val="263C86"/>
                          <w:sz w:val="28"/>
                          <w:szCs w:val="28"/>
                        </w:rPr>
                      </w:pPr>
                      <w:r w:rsidRPr="00CF3CE6">
                        <w:rPr>
                          <w:rFonts w:ascii="Bookman Old Style" w:hAnsi="Bookman Old Style"/>
                          <w:b/>
                          <w:color w:val="263C86"/>
                          <w:sz w:val="28"/>
                          <w:szCs w:val="28"/>
                        </w:rPr>
                        <w:t xml:space="preserve">The Self-Empowerment </w:t>
                      </w:r>
                      <w:r w:rsidRPr="00772446">
                        <w:rPr>
                          <w:rFonts w:ascii="Bookman Old Style" w:hAnsi="Bookman Old Style"/>
                          <w:b/>
                          <w:color w:val="263C86"/>
                          <w:sz w:val="28"/>
                          <w:szCs w:val="28"/>
                        </w:rPr>
                        <w:t>Pledge</w:t>
                      </w:r>
                    </w:p>
                    <w:p w:rsidR="00BC6C9F" w:rsidRPr="00EF68BD" w:rsidRDefault="00BC6C9F" w:rsidP="00771392">
                      <w:pPr>
                        <w:rPr>
                          <w:b/>
                          <w:sz w:val="24"/>
                          <w:szCs w:val="24"/>
                        </w:rPr>
                      </w:pPr>
                    </w:p>
                    <w:p w:rsidR="00771392" w:rsidRDefault="00771392" w:rsidP="00CF3CE6">
                      <w:pPr>
                        <w:jc w:val="both"/>
                        <w:rPr>
                          <w:sz w:val="20"/>
                          <w:szCs w:val="20"/>
                        </w:rPr>
                      </w:pPr>
                      <w:r>
                        <w:rPr>
                          <w:sz w:val="20"/>
                          <w:szCs w:val="20"/>
                        </w:rPr>
                        <w:t xml:space="preserve">The Self-Empowerment Pledge features seven simple (simple but not easy) life-changing promises – and when a critical mass of individuals within a unit or department collectively commit to those promises it can have a profound cultural impact.  Hospitals are using the Pledge posters as screensavers, having an operator repeat the promises on the overhead paging system, inviting people to share their own stories about how these promises have helped them, and a whole lot more. </w:t>
                      </w:r>
                      <w:r w:rsidR="00882B6E" w:rsidRPr="00882B6E">
                        <w:rPr>
                          <w:sz w:val="20"/>
                          <w:szCs w:val="20"/>
                        </w:rPr>
                        <w:t>Wristbands for each of the seven promises serve as great personal reminders.</w:t>
                      </w: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CF3CE6" w:rsidRDefault="00CF3CE6" w:rsidP="00771392">
                      <w:pPr>
                        <w:rPr>
                          <w:sz w:val="20"/>
                          <w:szCs w:val="20"/>
                        </w:rPr>
                      </w:pPr>
                    </w:p>
                    <w:p w:rsidR="00771392" w:rsidRPr="007F165B" w:rsidRDefault="00771392" w:rsidP="00771392">
                      <w:pPr>
                        <w:rPr>
                          <w:color w:val="FFFFFF" w:themeColor="background1"/>
                          <w:sz w:val="20"/>
                          <w:szCs w:val="20"/>
                        </w:rPr>
                      </w:pPr>
                      <w:r w:rsidRPr="007F165B">
                        <w:rPr>
                          <w:color w:val="FFFFFF" w:themeColor="background1"/>
                          <w:sz w:val="20"/>
                          <w:szCs w:val="20"/>
                        </w:rPr>
                        <w:t>These individual posters make great daily screensavers!   Imagine the impact it could have on your organization if your people all made a good faith</w:t>
                      </w:r>
                      <w:r w:rsidR="00F0622E">
                        <w:rPr>
                          <w:color w:val="FFFFFF" w:themeColor="background1"/>
                          <w:sz w:val="20"/>
                          <w:szCs w:val="20"/>
                        </w:rPr>
                        <w:t xml:space="preserve"> effort</w:t>
                      </w:r>
                      <w:r w:rsidRPr="007F165B">
                        <w:rPr>
                          <w:color w:val="FFFFFF" w:themeColor="background1"/>
                          <w:sz w:val="20"/>
                          <w:szCs w:val="20"/>
                        </w:rPr>
                        <w:t xml:space="preserve"> to live these promises in their work and in their lives!  </w:t>
                      </w:r>
                    </w:p>
                    <w:p w:rsidR="00771392" w:rsidRDefault="00771392" w:rsidP="00771392">
                      <w:pPr>
                        <w:rPr>
                          <w:sz w:val="20"/>
                          <w:szCs w:val="20"/>
                        </w:rPr>
                      </w:pPr>
                    </w:p>
                    <w:p w:rsidR="00771392" w:rsidRDefault="00771392"/>
                  </w:txbxContent>
                </v:textbox>
              </v:shape>
            </w:pict>
          </mc:Fallback>
        </mc:AlternateContent>
      </w:r>
      <w:r>
        <w:rPr>
          <w:noProof/>
        </w:rPr>
        <mc:AlternateContent>
          <mc:Choice Requires="wps">
            <w:drawing>
              <wp:anchor distT="0" distB="0" distL="114300" distR="114300" simplePos="0" relativeHeight="251691008" behindDoc="1" locked="0" layoutInCell="1" allowOverlap="1">
                <wp:simplePos x="0" y="0"/>
                <wp:positionH relativeFrom="column">
                  <wp:posOffset>-932815</wp:posOffset>
                </wp:positionH>
                <wp:positionV relativeFrom="paragraph">
                  <wp:posOffset>-916305</wp:posOffset>
                </wp:positionV>
                <wp:extent cx="7842250" cy="657860"/>
                <wp:effectExtent l="0" t="0" r="6350" b="8890"/>
                <wp:wrapNone/>
                <wp:docPr id="10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0" cy="657860"/>
                        </a:xfrm>
                        <a:prstGeom prst="rect">
                          <a:avLst/>
                        </a:prstGeom>
                        <a:solidFill>
                          <a:srgbClr val="7614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DBB3" id="Rectangle 16" o:spid="_x0000_s1026" style="position:absolute;margin-left:-73.45pt;margin-top:-72.15pt;width:617.5pt;height:5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" fillcolor="#761416" stroked="f"/>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-802005</wp:posOffset>
                </wp:positionH>
                <wp:positionV relativeFrom="paragraph">
                  <wp:posOffset>-771525</wp:posOffset>
                </wp:positionV>
                <wp:extent cx="7632065" cy="513080"/>
                <wp:effectExtent l="0" t="0" r="6985" b="1270"/>
                <wp:wrapNone/>
                <wp:docPr id="10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513080"/>
                        </a:xfrm>
                        <a:prstGeom prst="rect">
                          <a:avLst/>
                        </a:prstGeom>
                        <a:solidFill>
                          <a:srgbClr val="7614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2FE" w:rsidRPr="00527C19" w:rsidRDefault="006852FE" w:rsidP="0022717B">
                            <w:pPr>
                              <w:jc w:val="center"/>
                              <w:rPr>
                                <w:rFonts w:ascii="Bookman Old Style" w:hAnsi="Bookman Old Style"/>
                                <w:b/>
                                <w:color w:val="FFFFFF" w:themeColor="background1"/>
                                <w:sz w:val="40"/>
                                <w:szCs w:val="40"/>
                              </w:rPr>
                            </w:pPr>
                            <w:r w:rsidRPr="00527C19">
                              <w:rPr>
                                <w:rFonts w:ascii="Bookman Old Style" w:hAnsi="Bookman Old Style"/>
                                <w:b/>
                                <w:color w:val="FFFFFF" w:themeColor="background1"/>
                                <w:sz w:val="40"/>
                                <w:szCs w:val="40"/>
                              </w:rPr>
                              <w:t>Special Features cont.</w:t>
                            </w:r>
                          </w:p>
                          <w:p w:rsidR="006852FE" w:rsidRPr="00527C19" w:rsidRDefault="006852FE" w:rsidP="0022717B">
                            <w:pPr>
                              <w:jc w:val="center"/>
                              <w:rPr>
                                <w:rFonts w:ascii="Bookman Old Style" w:hAnsi="Bookman Old Style"/>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63.15pt;margin-top:-60.75pt;width:600.95pt;height:4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" fillcolor="#761416" stroked="f">
                <v:textbox>
                  <w:txbxContent>
                    <w:p w:rsidR="006852FE" w:rsidRPr="00527C19" w:rsidRDefault="006852FE" w:rsidP="0022717B">
                      <w:pPr>
                        <w:jc w:val="center"/>
                        <w:rPr>
                          <w:rFonts w:ascii="Bookman Old Style" w:hAnsi="Bookman Old Style"/>
                          <w:b/>
                          <w:color w:val="FFFFFF" w:themeColor="background1"/>
                          <w:sz w:val="40"/>
                          <w:szCs w:val="40"/>
                        </w:rPr>
                      </w:pPr>
                      <w:r w:rsidRPr="00527C19">
                        <w:rPr>
                          <w:rFonts w:ascii="Bookman Old Style" w:hAnsi="Bookman Old Style"/>
                          <w:b/>
                          <w:color w:val="FFFFFF" w:themeColor="background1"/>
                          <w:sz w:val="40"/>
                          <w:szCs w:val="40"/>
                        </w:rPr>
                        <w:t>Special Features cont.</w:t>
                      </w:r>
                    </w:p>
                    <w:p w:rsidR="006852FE" w:rsidRPr="00527C19" w:rsidRDefault="006852FE" w:rsidP="0022717B">
                      <w:pPr>
                        <w:jc w:val="center"/>
                        <w:rPr>
                          <w:rFonts w:ascii="Bookman Old Style" w:hAnsi="Bookman Old Style"/>
                          <w:b/>
                          <w:color w:val="FFFFFF" w:themeColor="background1"/>
                          <w:sz w:val="40"/>
                          <w:szCs w:val="40"/>
                        </w:rPr>
                      </w:pPr>
                    </w:p>
                  </w:txbxContent>
                </v:textbox>
              </v:shape>
            </w:pict>
          </mc:Fallback>
        </mc:AlternateContent>
      </w:r>
    </w:p>
    <w:p w:rsidR="004F2E12" w:rsidRDefault="00C4223B">
      <w:r>
        <w:rPr>
          <w:noProof/>
        </w:rPr>
        <mc:AlternateContent>
          <mc:Choice Requires="wps">
            <w:drawing>
              <wp:anchor distT="0" distB="0" distL="114300" distR="114300" simplePos="0" relativeHeight="251682816" behindDoc="0" locked="0" layoutInCell="1" allowOverlap="1">
                <wp:simplePos x="0" y="0"/>
                <wp:positionH relativeFrom="column">
                  <wp:posOffset>1198880</wp:posOffset>
                </wp:positionH>
                <wp:positionV relativeFrom="paragraph">
                  <wp:posOffset>5059680</wp:posOffset>
                </wp:positionV>
                <wp:extent cx="3567430" cy="2359660"/>
                <wp:effectExtent l="0" t="0" r="0" b="2540"/>
                <wp:wrapNone/>
                <wp:docPr id="10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235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C6A" w:rsidRDefault="00771392" w:rsidP="00AB0C6A">
                            <w:pPr>
                              <w:spacing w:after="120"/>
                              <w:jc w:val="both"/>
                              <w:rPr>
                                <w:sz w:val="24"/>
                                <w:szCs w:val="24"/>
                              </w:rPr>
                            </w:pPr>
                            <w:r w:rsidRPr="00AB0C6A">
                              <w:rPr>
                                <w:sz w:val="24"/>
                                <w:szCs w:val="24"/>
                              </w:rPr>
                              <w:t xml:space="preserve">Joe Tye is CEO and Head Coach of Values Coach Inc.  </w:t>
                            </w:r>
                            <w:r w:rsidR="00AB0C6A">
                              <w:rPr>
                                <w:sz w:val="24"/>
                                <w:szCs w:val="24"/>
                              </w:rPr>
                              <w:t>Prior to founding Values Coach in 1994 he was chief operating officer for a 700-bed hospital.</w:t>
                            </w:r>
                          </w:p>
                          <w:p w:rsidR="00771392" w:rsidRDefault="00AB0C6A" w:rsidP="00AB0C6A">
                            <w:pPr>
                              <w:spacing w:after="120"/>
                              <w:jc w:val="both"/>
                              <w:rPr>
                                <w:sz w:val="24"/>
                                <w:szCs w:val="24"/>
                              </w:rPr>
                            </w:pPr>
                            <w:r>
                              <w:rPr>
                                <w:sz w:val="24"/>
                                <w:szCs w:val="24"/>
                              </w:rPr>
                              <w:t xml:space="preserve">Joe </w:t>
                            </w:r>
                            <w:r w:rsidR="000516FB" w:rsidRPr="00AB0C6A">
                              <w:rPr>
                                <w:sz w:val="24"/>
                                <w:szCs w:val="24"/>
                              </w:rPr>
                              <w:t>is a leading authority on strategies to foster a culture of ownership in healthcare organizations and a frequent speaker on values-based life and leadership skills and cultural transformation.  He is the author of more than a dozen books on personal success and organizational effectiveness.</w:t>
                            </w:r>
                          </w:p>
                          <w:p w:rsidR="00AB0C6A" w:rsidRPr="00AB0C6A" w:rsidRDefault="00AB0C6A" w:rsidP="00AB0C6A">
                            <w:pPr>
                              <w:spacing w:after="120"/>
                              <w:jc w:val="both"/>
                              <w:rPr>
                                <w:sz w:val="24"/>
                                <w:szCs w:val="24"/>
                              </w:rPr>
                            </w:pPr>
                            <w:r>
                              <w:rPr>
                                <w:sz w:val="24"/>
                                <w:szCs w:val="24"/>
                              </w:rPr>
                              <w:t>Joe will challenge your team, he will inspire your people, and help you be a better organization.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94.4pt;margin-top:398.4pt;width:280.9pt;height:18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tOvQIAAMY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" filled="f" stroked="f">
                <v:textbox>
                  <w:txbxContent>
                    <w:p w:rsidR="00AB0C6A" w:rsidRDefault="00771392" w:rsidP="00AB0C6A">
                      <w:pPr>
                        <w:spacing w:after="120"/>
                        <w:jc w:val="both"/>
                        <w:rPr>
                          <w:sz w:val="24"/>
                          <w:szCs w:val="24"/>
                        </w:rPr>
                      </w:pPr>
                      <w:r w:rsidRPr="00AB0C6A">
                        <w:rPr>
                          <w:sz w:val="24"/>
                          <w:szCs w:val="24"/>
                        </w:rPr>
                        <w:t xml:space="preserve">Joe Tye is CEO and Head Coach of Values Coach Inc.  </w:t>
                      </w:r>
                      <w:r w:rsidR="00AB0C6A">
                        <w:rPr>
                          <w:sz w:val="24"/>
                          <w:szCs w:val="24"/>
                        </w:rPr>
                        <w:t>Prior to founding Values Coach in 1994 he was chief operating officer for a 700-bed hospital.</w:t>
                      </w:r>
                    </w:p>
                    <w:p w:rsidR="00771392" w:rsidRDefault="00AB0C6A" w:rsidP="00AB0C6A">
                      <w:pPr>
                        <w:spacing w:after="120"/>
                        <w:jc w:val="both"/>
                        <w:rPr>
                          <w:sz w:val="24"/>
                          <w:szCs w:val="24"/>
                        </w:rPr>
                      </w:pPr>
                      <w:r>
                        <w:rPr>
                          <w:sz w:val="24"/>
                          <w:szCs w:val="24"/>
                        </w:rPr>
                        <w:t xml:space="preserve">Joe </w:t>
                      </w:r>
                      <w:r w:rsidR="000516FB" w:rsidRPr="00AB0C6A">
                        <w:rPr>
                          <w:sz w:val="24"/>
                          <w:szCs w:val="24"/>
                        </w:rPr>
                        <w:t>is a leading authority on strategies to foster a culture of ownership in healthcare organizations and a frequent speaker on values-based life and leadership skills and cultural transformation.  He is the author of more than a dozen books on personal success and organizational effectiveness.</w:t>
                      </w:r>
                    </w:p>
                    <w:p w:rsidR="00AB0C6A" w:rsidRPr="00AB0C6A" w:rsidRDefault="00AB0C6A" w:rsidP="00AB0C6A">
                      <w:pPr>
                        <w:spacing w:after="120"/>
                        <w:jc w:val="both"/>
                        <w:rPr>
                          <w:sz w:val="24"/>
                          <w:szCs w:val="24"/>
                        </w:rPr>
                      </w:pPr>
                      <w:r>
                        <w:rPr>
                          <w:sz w:val="24"/>
                          <w:szCs w:val="24"/>
                        </w:rPr>
                        <w:t>Joe will challenge your team, he will inspire your people, and help you be a better organization.</w:t>
                      </w:r>
                    </w:p>
                  </w:txbxContent>
                </v:textbox>
              </v:shape>
            </w:pict>
          </mc:Fallback>
        </mc:AlternateContent>
      </w:r>
      <w:r w:rsidR="00F81359">
        <w:rPr>
          <w:noProof/>
        </w:rPr>
        <w:drawing>
          <wp:anchor distT="0" distB="0" distL="114300" distR="114300" simplePos="0" relativeHeight="251710464" behindDoc="1" locked="0" layoutInCell="1" allowOverlap="1">
            <wp:simplePos x="0" y="0"/>
            <wp:positionH relativeFrom="column">
              <wp:posOffset>-699407</wp:posOffset>
            </wp:positionH>
            <wp:positionV relativeFrom="paragraph">
              <wp:posOffset>5097871</wp:posOffset>
            </wp:positionV>
            <wp:extent cx="1777092" cy="2220685"/>
            <wp:effectExtent l="19050" t="0" r="0" b="0"/>
            <wp:wrapNone/>
            <wp:docPr id="16" name="Picture 15" descr="J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jpg"/>
                    <pic:cNvPicPr/>
                  </pic:nvPicPr>
                  <pic:blipFill>
                    <a:blip r:embed="rId20" cstate="print"/>
                    <a:stretch>
                      <a:fillRect/>
                    </a:stretch>
                  </pic:blipFill>
                  <pic:spPr>
                    <a:xfrm>
                      <a:off x="0" y="0"/>
                      <a:ext cx="1777092" cy="2220685"/>
                    </a:xfrm>
                    <a:prstGeom prst="rect">
                      <a:avLst/>
                    </a:prstGeom>
                  </pic:spPr>
                </pic:pic>
              </a:graphicData>
            </a:graphic>
          </wp:anchor>
        </w:drawing>
      </w:r>
      <w:r w:rsidR="00F81359">
        <w:rPr>
          <w:noProof/>
        </w:rPr>
        <w:drawing>
          <wp:anchor distT="0" distB="0" distL="114300" distR="114300" simplePos="0" relativeHeight="251718656" behindDoc="1" locked="0" layoutInCell="1" allowOverlap="1">
            <wp:simplePos x="0" y="0"/>
            <wp:positionH relativeFrom="column">
              <wp:posOffset>4884964</wp:posOffset>
            </wp:positionH>
            <wp:positionV relativeFrom="paragraph">
              <wp:posOffset>5130528</wp:posOffset>
            </wp:positionV>
            <wp:extent cx="1777093" cy="2220686"/>
            <wp:effectExtent l="19050" t="0" r="0" b="0"/>
            <wp:wrapNone/>
            <wp:docPr id="25" name="Picture 24" descr="Jo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2.jpg"/>
                    <pic:cNvPicPr/>
                  </pic:nvPicPr>
                  <pic:blipFill>
                    <a:blip r:embed="rId21" cstate="print"/>
                    <a:stretch>
                      <a:fillRect/>
                    </a:stretch>
                  </pic:blipFill>
                  <pic:spPr>
                    <a:xfrm>
                      <a:off x="0" y="0"/>
                      <a:ext cx="1777093" cy="2220686"/>
                    </a:xfrm>
                    <a:prstGeom prst="rect">
                      <a:avLst/>
                    </a:prstGeom>
                  </pic:spPr>
                </pic:pic>
              </a:graphicData>
            </a:graphic>
          </wp:anchor>
        </w:drawing>
      </w:r>
      <w:r>
        <w:rPr>
          <w:noProof/>
        </w:rPr>
        <mc:AlternateContent>
          <mc:Choice Requires="wps">
            <w:drawing>
              <wp:anchor distT="0" distB="0" distL="114300" distR="114300" simplePos="0" relativeHeight="251731968" behindDoc="0" locked="0" layoutInCell="1" allowOverlap="1">
                <wp:simplePos x="0" y="0"/>
                <wp:positionH relativeFrom="column">
                  <wp:posOffset>-588645</wp:posOffset>
                </wp:positionH>
                <wp:positionV relativeFrom="paragraph">
                  <wp:posOffset>7628890</wp:posOffset>
                </wp:positionV>
                <wp:extent cx="7092315" cy="1191895"/>
                <wp:effectExtent l="1905" t="0" r="1905" b="0"/>
                <wp:wrapNone/>
                <wp:docPr id="10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315" cy="119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EAE" w:rsidRDefault="00616EAE" w:rsidP="00616EAE">
                            <w:pPr>
                              <w:jc w:val="center"/>
                              <w:rPr>
                                <w:i/>
                                <w:sz w:val="24"/>
                                <w:szCs w:val="24"/>
                              </w:rPr>
                            </w:pPr>
                            <w:r w:rsidRPr="00812E29">
                              <w:rPr>
                                <w:sz w:val="24"/>
                                <w:szCs w:val="24"/>
                              </w:rPr>
                              <w:t>“Bringing the 3-Day Culture Shift Event to Kalispell Regional Healthcare is one of the best decisions I've made in 23 years.  There is an incredible level of enthusiasm and we are already seeing a positive impact throughout the organization.  We especially appreciate the tools that will help us sustain our momentum.”</w:t>
                            </w:r>
                          </w:p>
                          <w:p w:rsidR="00616EAE" w:rsidRPr="00812E29" w:rsidRDefault="00616EAE" w:rsidP="00616EAE">
                            <w:pPr>
                              <w:jc w:val="center"/>
                              <w:rPr>
                                <w:i/>
                                <w:sz w:val="24"/>
                                <w:szCs w:val="24"/>
                              </w:rPr>
                            </w:pPr>
                            <w:r w:rsidRPr="00812E29">
                              <w:rPr>
                                <w:i/>
                                <w:sz w:val="24"/>
                                <w:szCs w:val="24"/>
                              </w:rPr>
                              <w:t>Deb Wilson, Chief Operating Officer</w:t>
                            </w:r>
                          </w:p>
                          <w:p w:rsidR="00616EAE" w:rsidRPr="00812E29" w:rsidRDefault="00616EAE" w:rsidP="00616EAE">
                            <w:pPr>
                              <w:jc w:val="center"/>
                              <w:rPr>
                                <w:i/>
                                <w:sz w:val="24"/>
                                <w:szCs w:val="24"/>
                              </w:rPr>
                            </w:pPr>
                            <w:r w:rsidRPr="00812E29">
                              <w:rPr>
                                <w:i/>
                                <w:sz w:val="24"/>
                                <w:szCs w:val="24"/>
                              </w:rPr>
                              <w:t>Kalispell Regional Healthcare, Kalispell, Montana</w:t>
                            </w:r>
                          </w:p>
                          <w:p w:rsidR="00616EAE" w:rsidRDefault="00616EA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40" type="#_x0000_t202" style="position:absolute;margin-left:-46.35pt;margin-top:600.7pt;width:558.45pt;height:93.8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gv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" filled="f" stroked="f">
                <v:textbox style="mso-fit-shape-to-text:t">
                  <w:txbxContent>
                    <w:p w:rsidR="00616EAE" w:rsidRDefault="00616EAE" w:rsidP="00616EAE">
                      <w:pPr>
                        <w:jc w:val="center"/>
                        <w:rPr>
                          <w:i/>
                          <w:sz w:val="24"/>
                          <w:szCs w:val="24"/>
                        </w:rPr>
                      </w:pPr>
                      <w:r w:rsidRPr="00812E29">
                        <w:rPr>
                          <w:sz w:val="24"/>
                          <w:szCs w:val="24"/>
                        </w:rPr>
                        <w:t>“Bringing the 3-Day Culture Shift Event to Kalispell Regional Healthcare is one of the best decisions I've made in 23 years.  There is an incredible level of enthusiasm and we are already seeing a positive impact throughout the organization.  We especially appreciate the tools that will help us sustain our momentum.”</w:t>
                      </w:r>
                    </w:p>
                    <w:p w:rsidR="00616EAE" w:rsidRPr="00812E29" w:rsidRDefault="00616EAE" w:rsidP="00616EAE">
                      <w:pPr>
                        <w:jc w:val="center"/>
                        <w:rPr>
                          <w:i/>
                          <w:sz w:val="24"/>
                          <w:szCs w:val="24"/>
                        </w:rPr>
                      </w:pPr>
                      <w:r w:rsidRPr="00812E29">
                        <w:rPr>
                          <w:i/>
                          <w:sz w:val="24"/>
                          <w:szCs w:val="24"/>
                        </w:rPr>
                        <w:t>Deb Wilson, Chief Operating Officer</w:t>
                      </w:r>
                    </w:p>
                    <w:p w:rsidR="00616EAE" w:rsidRPr="00812E29" w:rsidRDefault="00616EAE" w:rsidP="00616EAE">
                      <w:pPr>
                        <w:jc w:val="center"/>
                        <w:rPr>
                          <w:i/>
                          <w:sz w:val="24"/>
                          <w:szCs w:val="24"/>
                        </w:rPr>
                      </w:pPr>
                      <w:r w:rsidRPr="00812E29">
                        <w:rPr>
                          <w:i/>
                          <w:sz w:val="24"/>
                          <w:szCs w:val="24"/>
                        </w:rPr>
                        <w:t>Kalispell Regional Healthcare, Kalispell, Montana</w:t>
                      </w:r>
                    </w:p>
                    <w:p w:rsidR="00616EAE" w:rsidRDefault="00616EAE"/>
                  </w:txbxContent>
                </v:textbox>
              </v:shape>
            </w:pict>
          </mc:Fallback>
        </mc:AlternateContent>
      </w:r>
      <w:r>
        <w:rPr>
          <w:noProof/>
        </w:rPr>
        <mc:AlternateContent>
          <mc:Choice Requires="wps">
            <w:drawing>
              <wp:anchor distT="0" distB="0" distL="114300" distR="114300" simplePos="0" relativeHeight="251720704" behindDoc="1" locked="0" layoutInCell="1" allowOverlap="1">
                <wp:simplePos x="0" y="0"/>
                <wp:positionH relativeFrom="column">
                  <wp:posOffset>-802005</wp:posOffset>
                </wp:positionH>
                <wp:positionV relativeFrom="paragraph">
                  <wp:posOffset>7493000</wp:posOffset>
                </wp:positionV>
                <wp:extent cx="7566025" cy="1234440"/>
                <wp:effectExtent l="0" t="0" r="0" b="3810"/>
                <wp:wrapNone/>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025" cy="123444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0F490" id="AutoShape 30" o:spid="_x0000_s1026" style="position:absolute;margin-left:-63.15pt;margin-top:590pt;width:595.75pt;height:97.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" fillcolor="#a5a5a5 [2092]" stroked="f"/>
            </w:pict>
          </mc:Fallback>
        </mc:AlternateContent>
      </w:r>
      <w:r w:rsidR="00A812FB">
        <w:rPr>
          <w:noProof/>
        </w:rPr>
        <w:drawing>
          <wp:anchor distT="0" distB="0" distL="114300" distR="114300" simplePos="0" relativeHeight="251711488" behindDoc="1" locked="0" layoutInCell="1" allowOverlap="1">
            <wp:simplePos x="0" y="0"/>
            <wp:positionH relativeFrom="column">
              <wp:posOffset>-605155</wp:posOffset>
            </wp:positionH>
            <wp:positionV relativeFrom="paragraph">
              <wp:posOffset>2991485</wp:posOffset>
            </wp:positionV>
            <wp:extent cx="895350" cy="1183005"/>
            <wp:effectExtent l="38100" t="0" r="19050" b="340995"/>
            <wp:wrapNone/>
            <wp:docPr id="17" name="Picture 13" descr="C:\Users\joetye\Desktop\TFC Implementation Guide\pics\Daily Promises\1 Mo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etye\Desktop\TFC Implementation Guide\pics\Daily Promises\1 Monda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1183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812FB">
        <w:rPr>
          <w:noProof/>
        </w:rPr>
        <w:drawing>
          <wp:anchor distT="0" distB="0" distL="114300" distR="114300" simplePos="0" relativeHeight="251717632" behindDoc="1" locked="0" layoutInCell="1" allowOverlap="1">
            <wp:simplePos x="0" y="0"/>
            <wp:positionH relativeFrom="column">
              <wp:posOffset>5558790</wp:posOffset>
            </wp:positionH>
            <wp:positionV relativeFrom="paragraph">
              <wp:posOffset>2991485</wp:posOffset>
            </wp:positionV>
            <wp:extent cx="884555" cy="1183005"/>
            <wp:effectExtent l="38100" t="0" r="10795" b="340995"/>
            <wp:wrapNone/>
            <wp:docPr id="24" name="Picture 19" descr="C:\Users\joetye\Desktop\TFC Implementation Guide\pics\Daily Promises\7 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oetye\Desktop\TFC Implementation Guide\pics\Daily Promises\7 Sunda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4555" cy="1183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812FB">
        <w:rPr>
          <w:noProof/>
        </w:rPr>
        <w:drawing>
          <wp:anchor distT="0" distB="0" distL="114300" distR="114300" simplePos="0" relativeHeight="251716608" behindDoc="1" locked="0" layoutInCell="1" allowOverlap="1">
            <wp:simplePos x="0" y="0"/>
            <wp:positionH relativeFrom="column">
              <wp:posOffset>4558665</wp:posOffset>
            </wp:positionH>
            <wp:positionV relativeFrom="paragraph">
              <wp:posOffset>2991485</wp:posOffset>
            </wp:positionV>
            <wp:extent cx="884555" cy="1183005"/>
            <wp:effectExtent l="38100" t="0" r="10795" b="340995"/>
            <wp:wrapNone/>
            <wp:docPr id="23" name="Picture 18" descr="C:\Users\joetye\Desktop\TFC Implementation Guide\pics\Daily Promises\6 Satur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etye\Desktop\TFC Implementation Guide\pics\Daily Promises\6 Saturd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4555" cy="1183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812FB">
        <w:rPr>
          <w:noProof/>
        </w:rPr>
        <w:drawing>
          <wp:anchor distT="0" distB="0" distL="114300" distR="114300" simplePos="0" relativeHeight="251715584" behindDoc="1" locked="0" layoutInCell="1" allowOverlap="1">
            <wp:simplePos x="0" y="0"/>
            <wp:positionH relativeFrom="column">
              <wp:posOffset>3557905</wp:posOffset>
            </wp:positionH>
            <wp:positionV relativeFrom="paragraph">
              <wp:posOffset>2991485</wp:posOffset>
            </wp:positionV>
            <wp:extent cx="886460" cy="1183005"/>
            <wp:effectExtent l="38100" t="0" r="27940" b="340995"/>
            <wp:wrapNone/>
            <wp:docPr id="22" name="Picture 17" descr="C:\Users\joetye\Desktop\TFC Implementation Guide\pics\Daily Promises\5 Fr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oetye\Desktop\TFC Implementation Guide\pics\Daily Promises\5 Frida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460" cy="1183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812FB">
        <w:rPr>
          <w:noProof/>
        </w:rPr>
        <w:drawing>
          <wp:anchor distT="0" distB="0" distL="114300" distR="114300" simplePos="0" relativeHeight="251714560" behindDoc="1" locked="0" layoutInCell="1" allowOverlap="1">
            <wp:simplePos x="0" y="0"/>
            <wp:positionH relativeFrom="column">
              <wp:posOffset>2525395</wp:posOffset>
            </wp:positionH>
            <wp:positionV relativeFrom="paragraph">
              <wp:posOffset>2991485</wp:posOffset>
            </wp:positionV>
            <wp:extent cx="887095" cy="1183005"/>
            <wp:effectExtent l="38100" t="0" r="27305" b="340995"/>
            <wp:wrapNone/>
            <wp:docPr id="20" name="Picture 16" descr="C:\Users\joetye\Desktop\TFC Implementation Guide\pics\Daily Promises\4 Thur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etye\Desktop\TFC Implementation Guide\pics\Daily Promises\4 Thursda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7095" cy="1183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812FB">
        <w:rPr>
          <w:noProof/>
        </w:rPr>
        <w:drawing>
          <wp:anchor distT="0" distB="0" distL="114300" distR="114300" simplePos="0" relativeHeight="251713536" behindDoc="1" locked="0" layoutInCell="1" allowOverlap="1">
            <wp:simplePos x="0" y="0"/>
            <wp:positionH relativeFrom="column">
              <wp:posOffset>1492250</wp:posOffset>
            </wp:positionH>
            <wp:positionV relativeFrom="paragraph">
              <wp:posOffset>2991485</wp:posOffset>
            </wp:positionV>
            <wp:extent cx="887730" cy="1183005"/>
            <wp:effectExtent l="38100" t="0" r="26670" b="340995"/>
            <wp:wrapNone/>
            <wp:docPr id="19" name="Picture 15" descr="C:\Users\joetye\Desktop\TFC Implementation Guide\pics\Daily Promises\3 Wedn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etye\Desktop\TFC Implementation Guide\pics\Daily Promises\3 Wednesda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7730" cy="1183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812FB">
        <w:rPr>
          <w:noProof/>
        </w:rPr>
        <w:drawing>
          <wp:anchor distT="0" distB="0" distL="114300" distR="114300" simplePos="0" relativeHeight="251712512" behindDoc="1" locked="0" layoutInCell="1" allowOverlap="1">
            <wp:simplePos x="0" y="0"/>
            <wp:positionH relativeFrom="column">
              <wp:posOffset>460114</wp:posOffset>
            </wp:positionH>
            <wp:positionV relativeFrom="paragraph">
              <wp:posOffset>2991933</wp:posOffset>
            </wp:positionV>
            <wp:extent cx="890905" cy="1183341"/>
            <wp:effectExtent l="38100" t="0" r="23495" b="340659"/>
            <wp:wrapNone/>
            <wp:docPr id="18" name="Picture 14" descr="C:\Users\joetye\Desktop\TFC Implementation Guide\pics\Daily Promises\2 Tu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etye\Desktop\TFC Implementation Guide\pics\Daily Promises\2 Tuesda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0905" cy="11833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mc:AlternateContent>
          <mc:Choice Requires="wps">
            <w:drawing>
              <wp:anchor distT="0" distB="0" distL="114300" distR="114300" simplePos="0" relativeHeight="251656188" behindDoc="1" locked="0" layoutInCell="1" allowOverlap="1">
                <wp:simplePos x="0" y="0"/>
                <wp:positionH relativeFrom="column">
                  <wp:posOffset>-1012190</wp:posOffset>
                </wp:positionH>
                <wp:positionV relativeFrom="paragraph">
                  <wp:posOffset>2443480</wp:posOffset>
                </wp:positionV>
                <wp:extent cx="7994015" cy="1982470"/>
                <wp:effectExtent l="0" t="0" r="6985" b="0"/>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015" cy="1982470"/>
                        </a:xfrm>
                        <a:prstGeom prst="rect">
                          <a:avLst/>
                        </a:prstGeom>
                        <a:solidFill>
                          <a:srgbClr val="263C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0FDC2" id="Rectangle 27" o:spid="_x0000_s1026" style="position:absolute;margin-left:-79.7pt;margin-top:192.4pt;width:629.45pt;height:156.1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" fillcolor="#263c86" stroked="f"/>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-932815</wp:posOffset>
                </wp:positionH>
                <wp:positionV relativeFrom="paragraph">
                  <wp:posOffset>4534535</wp:posOffset>
                </wp:positionV>
                <wp:extent cx="7842250" cy="415290"/>
                <wp:effectExtent l="0" t="0" r="6350" b="381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0" cy="415290"/>
                        </a:xfrm>
                        <a:prstGeom prst="rect">
                          <a:avLst/>
                        </a:prstGeom>
                        <a:solidFill>
                          <a:srgbClr val="7614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2FE" w:rsidRPr="00527C19" w:rsidRDefault="006852FE" w:rsidP="0022717B">
                            <w:pPr>
                              <w:jc w:val="center"/>
                              <w:rPr>
                                <w:rFonts w:ascii="Bookman Old Style" w:hAnsi="Bookman Old Style"/>
                                <w:b/>
                                <w:color w:val="FFFFFF" w:themeColor="background1"/>
                                <w:sz w:val="40"/>
                                <w:szCs w:val="40"/>
                              </w:rPr>
                            </w:pPr>
                            <w:r w:rsidRPr="00527C19">
                              <w:rPr>
                                <w:rFonts w:ascii="Bookman Old Style" w:hAnsi="Bookman Old Style"/>
                                <w:b/>
                                <w:color w:val="FFFFFF" w:themeColor="background1"/>
                                <w:sz w:val="40"/>
                                <w:szCs w:val="40"/>
                              </w:rPr>
                              <w:t>About Your Presenter</w:t>
                            </w:r>
                          </w:p>
                          <w:p w:rsidR="006852FE" w:rsidRPr="00527C19" w:rsidRDefault="006852FE" w:rsidP="0022717B">
                            <w:pPr>
                              <w:jc w:val="center"/>
                              <w:rPr>
                                <w:rFonts w:ascii="Bookman Old Style" w:hAnsi="Bookman Old Style"/>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73.45pt;margin-top:357.05pt;width:617.5pt;height:3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" fillcolor="#761416" stroked="f">
                <v:textbox>
                  <w:txbxContent>
                    <w:p w:rsidR="006852FE" w:rsidRPr="00527C19" w:rsidRDefault="006852FE" w:rsidP="0022717B">
                      <w:pPr>
                        <w:jc w:val="center"/>
                        <w:rPr>
                          <w:rFonts w:ascii="Bookman Old Style" w:hAnsi="Bookman Old Style"/>
                          <w:b/>
                          <w:color w:val="FFFFFF" w:themeColor="background1"/>
                          <w:sz w:val="40"/>
                          <w:szCs w:val="40"/>
                        </w:rPr>
                      </w:pPr>
                      <w:r w:rsidRPr="00527C19">
                        <w:rPr>
                          <w:rFonts w:ascii="Bookman Old Style" w:hAnsi="Bookman Old Style"/>
                          <w:b/>
                          <w:color w:val="FFFFFF" w:themeColor="background1"/>
                          <w:sz w:val="40"/>
                          <w:szCs w:val="40"/>
                        </w:rPr>
                        <w:t>About Your Presenter</w:t>
                      </w:r>
                    </w:p>
                    <w:p w:rsidR="006852FE" w:rsidRPr="00527C19" w:rsidRDefault="006852FE" w:rsidP="0022717B">
                      <w:pPr>
                        <w:jc w:val="center"/>
                        <w:rPr>
                          <w:rFonts w:ascii="Bookman Old Style" w:hAnsi="Bookman Old Style"/>
                          <w:b/>
                          <w:color w:val="FFFFFF" w:themeColor="background1"/>
                          <w:sz w:val="40"/>
                          <w:szCs w:val="40"/>
                        </w:rPr>
                      </w:pPr>
                    </w:p>
                  </w:txbxContent>
                </v:textbox>
              </v:shape>
            </w:pict>
          </mc:Fallback>
        </mc:AlternateContent>
      </w:r>
      <w:r w:rsidR="00CF3CE6">
        <w:rPr>
          <w:noProof/>
        </w:rPr>
        <w:drawing>
          <wp:anchor distT="0" distB="0" distL="114300" distR="114300" simplePos="0" relativeHeight="251709440" behindDoc="1" locked="0" layoutInCell="1" allowOverlap="1">
            <wp:simplePos x="0" y="0"/>
            <wp:positionH relativeFrom="column">
              <wp:posOffset>4946015</wp:posOffset>
            </wp:positionH>
            <wp:positionV relativeFrom="paragraph">
              <wp:posOffset>1098550</wp:posOffset>
            </wp:positionV>
            <wp:extent cx="1612265" cy="1204595"/>
            <wp:effectExtent l="19050" t="0" r="6985" b="0"/>
            <wp:wrapNone/>
            <wp:docPr id="15" name="Picture 12" descr="C:\Users\Joe Tye\Desktop\3 day event flyer\other pics\Wrist band set (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e Tye\Desktop\3 day event flyer\other pics\Wrist band set (2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265" cy="1204595"/>
                    </a:xfrm>
                    <a:prstGeom prst="rect">
                      <a:avLst/>
                    </a:prstGeom>
                    <a:noFill/>
                    <a:ln>
                      <a:noFill/>
                    </a:ln>
                  </pic:spPr>
                </pic:pic>
              </a:graphicData>
            </a:graphic>
          </wp:anchor>
        </w:drawing>
      </w:r>
      <w:r w:rsidR="00CF3CE6">
        <w:rPr>
          <w:noProof/>
        </w:rPr>
        <w:drawing>
          <wp:anchor distT="0" distB="0" distL="114300" distR="114300" simplePos="0" relativeHeight="251708416" behindDoc="1" locked="0" layoutInCell="1" allowOverlap="1">
            <wp:simplePos x="0" y="0"/>
            <wp:positionH relativeFrom="column">
              <wp:posOffset>2095276</wp:posOffset>
            </wp:positionH>
            <wp:positionV relativeFrom="paragraph">
              <wp:posOffset>1098587</wp:posOffset>
            </wp:positionV>
            <wp:extent cx="1928084" cy="1204856"/>
            <wp:effectExtent l="19050" t="0" r="0" b="0"/>
            <wp:wrapNone/>
            <wp:docPr id="14" name="Picture 6" descr="C:\Users\Joe Tye\Dropbox\Wyoming Challenge\Star Valley Medical Center\SVMC Pledg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 Tye\Dropbox\Wyoming Challenge\Star Valley Medical Center\SVMC Pledge Grou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8084" cy="1204856"/>
                    </a:xfrm>
                    <a:prstGeom prst="rect">
                      <a:avLst/>
                    </a:prstGeom>
                    <a:noFill/>
                    <a:ln>
                      <a:noFill/>
                    </a:ln>
                  </pic:spPr>
                </pic:pic>
              </a:graphicData>
            </a:graphic>
          </wp:anchor>
        </w:drawing>
      </w:r>
      <w:r w:rsidR="00CF3CE6">
        <w:rPr>
          <w:noProof/>
        </w:rPr>
        <w:drawing>
          <wp:anchor distT="0" distB="0" distL="114300" distR="114300" simplePos="0" relativeHeight="251707392" behindDoc="1" locked="0" layoutInCell="1" allowOverlap="1">
            <wp:simplePos x="0" y="0"/>
            <wp:positionH relativeFrom="column">
              <wp:posOffset>-637166</wp:posOffset>
            </wp:positionH>
            <wp:positionV relativeFrom="paragraph">
              <wp:posOffset>1077072</wp:posOffset>
            </wp:positionV>
            <wp:extent cx="1878068" cy="1215614"/>
            <wp:effectExtent l="19050" t="0" r="7882" b="0"/>
            <wp:wrapNone/>
            <wp:docPr id="13" name="Picture 5" descr="C:\Users\Joe Tye\Desktop\3 day event flyer\other pics\The Self-Empowerment Pledg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 Tye\Desktop\3 day event flyer\other pics\The Self-Empowerment Pledge, JPE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8068" cy="1215614"/>
                    </a:xfrm>
                    <a:prstGeom prst="rect">
                      <a:avLst/>
                    </a:prstGeom>
                    <a:noFill/>
                    <a:ln>
                      <a:noFill/>
                    </a:ln>
                  </pic:spPr>
                </pic:pic>
              </a:graphicData>
            </a:graphic>
          </wp:anchor>
        </w:drawing>
      </w:r>
      <w:r w:rsidR="004F2E12">
        <w:br w:type="page"/>
      </w:r>
    </w:p>
    <w:p w:rsidR="009A2866" w:rsidRDefault="00C4223B">
      <w:r>
        <w:rPr>
          <w:noProof/>
        </w:rPr>
        <w:lastRenderedPageBreak/>
        <mc:AlternateContent>
          <mc:Choice Requires="wps">
            <w:drawing>
              <wp:anchor distT="0" distB="0" distL="114300" distR="114300" simplePos="0" relativeHeight="251653113" behindDoc="1" locked="0" layoutInCell="1" allowOverlap="1">
                <wp:simplePos x="0" y="0"/>
                <wp:positionH relativeFrom="column">
                  <wp:posOffset>-1194435</wp:posOffset>
                </wp:positionH>
                <wp:positionV relativeFrom="paragraph">
                  <wp:posOffset>5637530</wp:posOffset>
                </wp:positionV>
                <wp:extent cx="8108315" cy="3505835"/>
                <wp:effectExtent l="0" t="0" r="1270" b="635"/>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315" cy="3505835"/>
                        </a:xfrm>
                        <a:prstGeom prst="rect">
                          <a:avLst/>
                        </a:prstGeom>
                        <a:gradFill rotWithShape="1">
                          <a:gsLst>
                            <a:gs pos="0">
                              <a:srgbClr val="263C86">
                                <a:gamma/>
                                <a:tint val="20000"/>
                                <a:invGamma/>
                              </a:srgbClr>
                            </a:gs>
                            <a:gs pos="100000">
                              <a:srgbClr val="263C8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F115F" id="Rectangle 27" o:spid="_x0000_s1026" style="position:absolute;margin-left:-94.05pt;margin-top:443.9pt;width:638.45pt;height:276.05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" fillcolor="#d4d8e7" stroked="f">
                <v:fill color2="#263c86" rotate="t" focus="100%" type="gradient"/>
              </v:rec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-928370</wp:posOffset>
                </wp:positionH>
                <wp:positionV relativeFrom="paragraph">
                  <wp:posOffset>5207000</wp:posOffset>
                </wp:positionV>
                <wp:extent cx="7842250" cy="376555"/>
                <wp:effectExtent l="0" t="0" r="0" b="4445"/>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5B1" w:rsidRPr="00527C19" w:rsidRDefault="00A335B1" w:rsidP="00A335B1">
                            <w:pPr>
                              <w:jc w:val="center"/>
                              <w:rPr>
                                <w:rFonts w:ascii="Bookman Old Style" w:hAnsi="Bookman Old Style"/>
                                <w:b/>
                                <w:color w:val="FFFFFF" w:themeColor="background1"/>
                                <w:sz w:val="40"/>
                                <w:szCs w:val="40"/>
                              </w:rPr>
                            </w:pPr>
                            <w:r>
                              <w:rPr>
                                <w:rFonts w:ascii="Bookman Old Style" w:hAnsi="Bookman Old Style"/>
                                <w:b/>
                                <w:color w:val="FFFFFF" w:themeColor="background1"/>
                                <w:sz w:val="40"/>
                                <w:szCs w:val="40"/>
                              </w:rPr>
                              <w:t>Contact Values Coach</w:t>
                            </w:r>
                          </w:p>
                          <w:p w:rsidR="00A335B1" w:rsidRPr="00527C19" w:rsidRDefault="00A335B1" w:rsidP="00A335B1">
                            <w:pPr>
                              <w:rPr>
                                <w:rFonts w:ascii="Bookman Old Style" w:hAnsi="Bookman Old Style"/>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73.1pt;margin-top:410pt;width:617.5pt;height:2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" filled="f" stroked="f">
                <v:textbox>
                  <w:txbxContent>
                    <w:p w:rsidR="00A335B1" w:rsidRPr="00527C19" w:rsidRDefault="00A335B1" w:rsidP="00A335B1">
                      <w:pPr>
                        <w:jc w:val="center"/>
                        <w:rPr>
                          <w:rFonts w:ascii="Bookman Old Style" w:hAnsi="Bookman Old Style"/>
                          <w:b/>
                          <w:color w:val="FFFFFF" w:themeColor="background1"/>
                          <w:sz w:val="40"/>
                          <w:szCs w:val="40"/>
                        </w:rPr>
                      </w:pPr>
                      <w:r>
                        <w:rPr>
                          <w:rFonts w:ascii="Bookman Old Style" w:hAnsi="Bookman Old Style"/>
                          <w:b/>
                          <w:color w:val="FFFFFF" w:themeColor="background1"/>
                          <w:sz w:val="40"/>
                          <w:szCs w:val="40"/>
                        </w:rPr>
                        <w:t>Contact Values Coach</w:t>
                      </w:r>
                    </w:p>
                    <w:p w:rsidR="00A335B1" w:rsidRPr="00527C19" w:rsidRDefault="00A335B1" w:rsidP="00A335B1">
                      <w:pPr>
                        <w:rPr>
                          <w:rFonts w:ascii="Bookman Old Style" w:hAnsi="Bookman Old Style"/>
                          <w:b/>
                          <w:color w:val="FFFFFF" w:themeColor="background1"/>
                          <w:sz w:val="40"/>
                          <w:szCs w:val="40"/>
                        </w:rPr>
                      </w:pPr>
                    </w:p>
                  </w:txbxContent>
                </v:textbox>
              </v:shape>
            </w:pict>
          </mc:Fallback>
        </mc:AlternateContent>
      </w:r>
      <w:r>
        <w:rPr>
          <w:noProof/>
        </w:rPr>
        <mc:AlternateContent>
          <mc:Choice Requires="wps">
            <w:drawing>
              <wp:anchor distT="0" distB="0" distL="114300" distR="114300" simplePos="0" relativeHeight="251736064" behindDoc="1" locked="0" layoutInCell="1" allowOverlap="1">
                <wp:simplePos x="0" y="0"/>
                <wp:positionH relativeFrom="column">
                  <wp:posOffset>-928370</wp:posOffset>
                </wp:positionH>
                <wp:positionV relativeFrom="paragraph">
                  <wp:posOffset>5158740</wp:posOffset>
                </wp:positionV>
                <wp:extent cx="7842250" cy="478790"/>
                <wp:effectExtent l="0" t="0" r="6350" b="0"/>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0" cy="478790"/>
                        </a:xfrm>
                        <a:prstGeom prst="rect">
                          <a:avLst/>
                        </a:prstGeom>
                        <a:solidFill>
                          <a:srgbClr val="7614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5AB26" id="Rectangle 25" o:spid="_x0000_s1026" style="position:absolute;margin-left:-73.1pt;margin-top:406.2pt;width:617.5pt;height:37.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" fillcolor="#761416" stroked="f"/>
            </w:pict>
          </mc:Fallback>
        </mc:AlternateContent>
      </w:r>
      <w:r>
        <w:rPr>
          <w:noProof/>
        </w:rPr>
        <mc:AlternateContent>
          <mc:Choice Requires="wps">
            <w:drawing>
              <wp:anchor distT="0" distB="0" distL="114300" distR="114300" simplePos="0" relativeHeight="251654138" behindDoc="1" locked="0" layoutInCell="1" allowOverlap="1">
                <wp:simplePos x="0" y="0"/>
                <wp:positionH relativeFrom="column">
                  <wp:posOffset>-740410</wp:posOffset>
                </wp:positionH>
                <wp:positionV relativeFrom="paragraph">
                  <wp:posOffset>-137795</wp:posOffset>
                </wp:positionV>
                <wp:extent cx="7456805" cy="9205595"/>
                <wp:effectExtent l="0" t="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6805" cy="920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FC1" w:rsidRPr="00497FC1" w:rsidRDefault="00497FC1" w:rsidP="00497FC1">
                            <w:pPr>
                              <w:spacing w:before="100" w:beforeAutospacing="1" w:after="100" w:afterAutospacing="1"/>
                              <w:rPr>
                                <w:rFonts w:ascii="Bookman Old Style" w:eastAsia="Times New Roman" w:hAnsi="Bookman Old Style" w:cs="Times New Roman"/>
                                <w:b/>
                                <w:color w:val="263C86"/>
                                <w:sz w:val="28"/>
                                <w:szCs w:val="28"/>
                              </w:rPr>
                            </w:pPr>
                            <w:r w:rsidRPr="00497FC1">
                              <w:rPr>
                                <w:rFonts w:ascii="Bookman Old Style" w:eastAsia="Times New Roman" w:hAnsi="Bookman Old Style" w:cs="Times New Roman"/>
                                <w:b/>
                                <w:color w:val="263C86"/>
                                <w:sz w:val="28"/>
                                <w:szCs w:val="28"/>
                              </w:rPr>
                              <w:t>Here are just a few of the benefits you will achieve:</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The culture assessment survey will provide you with a unique window into employee perceptions of your organization’s culture.</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Members of your management team will be able to more clearly articulate the “blueprint behind the blueprint” for your Invisible Architecture™ of core values, organizational culture, and workplace attitude</w:t>
                            </w:r>
                            <w:r w:rsidR="005C01A5">
                              <w:rPr>
                                <w:rFonts w:asciiTheme="minorHAnsi" w:eastAsia="Times New Roman" w:hAnsiTheme="minorHAnsi" w:cs="Times New Roman"/>
                                <w:sz w:val="24"/>
                                <w:szCs w:val="24"/>
                              </w:rPr>
                              <w:t>.</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 xml:space="preserve">You will have a game plan for fostering a stronger culture of ownership with the 8 essential characteristics described </w:t>
                            </w:r>
                            <w:r w:rsidRPr="00A335B1">
                              <w:rPr>
                                <w:rFonts w:asciiTheme="minorHAnsi" w:eastAsia="Times New Roman" w:hAnsiTheme="minorHAnsi" w:cs="Times New Roman"/>
                                <w:i/>
                                <w:iCs/>
                                <w:sz w:val="24"/>
                                <w:szCs w:val="24"/>
                              </w:rPr>
                              <w:t>The</w:t>
                            </w:r>
                            <w:r w:rsidRPr="00A335B1">
                              <w:rPr>
                                <w:rFonts w:asciiTheme="minorHAnsi" w:eastAsia="Times New Roman" w:hAnsiTheme="minorHAnsi" w:cs="Times New Roman"/>
                                <w:sz w:val="24"/>
                                <w:szCs w:val="24"/>
                              </w:rPr>
                              <w:t xml:space="preserve"> </w:t>
                            </w:r>
                            <w:r w:rsidRPr="00A335B1">
                              <w:rPr>
                                <w:rFonts w:asciiTheme="minorHAnsi" w:eastAsia="Times New Roman" w:hAnsiTheme="minorHAnsi" w:cs="Times New Roman"/>
                                <w:i/>
                                <w:iCs/>
                                <w:sz w:val="24"/>
                                <w:szCs w:val="24"/>
                              </w:rPr>
                              <w:t>Florence Prescription</w:t>
                            </w:r>
                            <w:r w:rsidRPr="00A335B1">
                              <w:rPr>
                                <w:rFonts w:asciiTheme="minorHAnsi" w:eastAsia="Times New Roman" w:hAnsiTheme="minorHAnsi" w:cs="Times New Roman"/>
                                <w:sz w:val="24"/>
                                <w:szCs w:val="24"/>
                              </w:rPr>
                              <w:t>: commitment, engagement, passion, initiative, stewardship, belonging, fellowship, and pride.</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 xml:space="preserve">The </w:t>
                            </w:r>
                            <w:proofErr w:type="spellStart"/>
                            <w:r w:rsidRPr="00A335B1">
                              <w:rPr>
                                <w:rFonts w:asciiTheme="minorHAnsi" w:eastAsia="Times New Roman" w:hAnsiTheme="minorHAnsi" w:cs="Times New Roman"/>
                                <w:sz w:val="24"/>
                                <w:szCs w:val="24"/>
                              </w:rPr>
                              <w:t>Self Empowerment</w:t>
                            </w:r>
                            <w:proofErr w:type="spellEnd"/>
                            <w:r w:rsidRPr="00A335B1">
                              <w:rPr>
                                <w:rFonts w:asciiTheme="minorHAnsi" w:eastAsia="Times New Roman" w:hAnsiTheme="minorHAnsi" w:cs="Times New Roman"/>
                                <w:sz w:val="24"/>
                                <w:szCs w:val="24"/>
                              </w:rPr>
                              <w:t xml:space="preserve"> Pledge, The Pickle Challenge, and other activities will help you to promote a more positive attitude in the workplace and raise the level of intolerance for toxic emotional negativity.</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As a direct result of enhanced employee engagement and commitment to positive attitudes you will see improved patient satisfaction.</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Supplemental resources provided before, during, and after the event will help you assure lasting impact and avoid “program of the month” syndrome.</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You will hear from some of your people that their participation in this program has had a life-changing impact, and those individuals will become the “spark plugs” who help you accelerate the movement for a more positive and productive culture of ownership.</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But don’t just take our word for it: we will be happy to connect you with our other clients.</w:t>
                            </w:r>
                          </w:p>
                          <w:p w:rsidR="00A335B1" w:rsidRPr="00A335B1" w:rsidRDefault="00A335B1" w:rsidP="00A335B1">
                            <w:pPr>
                              <w:pStyle w:val="ListParagraph"/>
                              <w:spacing w:before="100" w:beforeAutospacing="1" w:after="100" w:afterAutospacing="1"/>
                              <w:rPr>
                                <w:rFonts w:eastAsia="Times New Roman" w:cs="Times New Roman"/>
                              </w:rPr>
                            </w:pPr>
                          </w:p>
                          <w:p w:rsidR="00497FC1" w:rsidRDefault="00497FC1" w:rsidP="00AE1695">
                            <w:pPr>
                              <w:jc w:val="center"/>
                              <w:rPr>
                                <w:rFonts w:ascii="Bookman Old Style" w:hAnsi="Bookman Old Style"/>
                                <w:b/>
                                <w:sz w:val="28"/>
                                <w:szCs w:val="28"/>
                              </w:rPr>
                            </w:pPr>
                          </w:p>
                          <w:p w:rsidR="00497FC1" w:rsidRPr="003777AE" w:rsidRDefault="00497FC1" w:rsidP="00497FC1">
                            <w:pPr>
                              <w:jc w:val="center"/>
                              <w:rPr>
                                <w:rFonts w:ascii="Bookman Old Style" w:hAnsi="Bookman Old Style"/>
                                <w:b/>
                                <w:color w:val="FFFFFF" w:themeColor="background1"/>
                                <w:sz w:val="28"/>
                                <w:szCs w:val="28"/>
                              </w:rPr>
                            </w:pPr>
                          </w:p>
                          <w:p w:rsidR="00497FC1" w:rsidRPr="007125BB" w:rsidRDefault="00497FC1" w:rsidP="00497FC1">
                            <w:pPr>
                              <w:jc w:val="center"/>
                              <w:rPr>
                                <w:b/>
                                <w:sz w:val="36"/>
                                <w:szCs w:val="36"/>
                              </w:rPr>
                            </w:pPr>
                            <w:r w:rsidRPr="007125BB">
                              <w:rPr>
                                <w:b/>
                                <w:sz w:val="36"/>
                                <w:szCs w:val="36"/>
                              </w:rPr>
                              <w:t>Phone: 800-644-3889/319-624-3889</w:t>
                            </w:r>
                          </w:p>
                          <w:p w:rsidR="00497FC1" w:rsidRPr="007125BB" w:rsidRDefault="00497FC1" w:rsidP="00497FC1">
                            <w:pPr>
                              <w:jc w:val="center"/>
                              <w:rPr>
                                <w:sz w:val="28"/>
                                <w:szCs w:val="28"/>
                              </w:rPr>
                            </w:pPr>
                            <w:r w:rsidRPr="007125BB">
                              <w:rPr>
                                <w:sz w:val="28"/>
                                <w:szCs w:val="28"/>
                              </w:rPr>
                              <w:t xml:space="preserve">Email: </w:t>
                            </w:r>
                            <w:hyperlink r:id="rId32" w:history="1">
                              <w:r w:rsidRPr="007125BB">
                                <w:rPr>
                                  <w:rStyle w:val="Hyperlink"/>
                                  <w:color w:val="auto"/>
                                  <w:sz w:val="28"/>
                                  <w:szCs w:val="28"/>
                                </w:rPr>
                                <w:t>Michelle@valuescoach.com</w:t>
                              </w:r>
                            </w:hyperlink>
                          </w:p>
                          <w:p w:rsidR="00497FC1" w:rsidRPr="007125BB" w:rsidRDefault="00497FC1" w:rsidP="00497FC1">
                            <w:pPr>
                              <w:jc w:val="center"/>
                              <w:rPr>
                                <w:sz w:val="28"/>
                                <w:szCs w:val="28"/>
                              </w:rPr>
                            </w:pPr>
                            <w:r w:rsidRPr="007125BB">
                              <w:rPr>
                                <w:sz w:val="28"/>
                                <w:szCs w:val="28"/>
                              </w:rPr>
                              <w:t xml:space="preserve">Jordan Creek Plaza, Suite 400 </w:t>
                            </w:r>
                          </w:p>
                          <w:p w:rsidR="00497FC1" w:rsidRPr="007125BB" w:rsidRDefault="00497FC1" w:rsidP="00497FC1">
                            <w:pPr>
                              <w:jc w:val="center"/>
                              <w:rPr>
                                <w:sz w:val="28"/>
                                <w:szCs w:val="28"/>
                              </w:rPr>
                            </w:pPr>
                            <w:r w:rsidRPr="007125BB">
                              <w:rPr>
                                <w:sz w:val="28"/>
                                <w:szCs w:val="28"/>
                              </w:rPr>
                              <w:t xml:space="preserve">P.O. Box 490 </w:t>
                            </w:r>
                          </w:p>
                          <w:p w:rsidR="00497FC1" w:rsidRPr="007125BB" w:rsidRDefault="00497FC1" w:rsidP="00497FC1">
                            <w:pPr>
                              <w:jc w:val="center"/>
                              <w:rPr>
                                <w:sz w:val="28"/>
                                <w:szCs w:val="28"/>
                              </w:rPr>
                            </w:pPr>
                            <w:r w:rsidRPr="007125BB">
                              <w:rPr>
                                <w:sz w:val="28"/>
                                <w:szCs w:val="28"/>
                              </w:rPr>
                              <w:t>Solon IA 52333-0490</w:t>
                            </w:r>
                          </w:p>
                          <w:p w:rsidR="00497FC1" w:rsidRPr="007125BB" w:rsidRDefault="00497FC1" w:rsidP="00497FC1">
                            <w:pPr>
                              <w:rPr>
                                <w:rFonts w:ascii="Bookman Old Style" w:hAnsi="Bookman Old Style"/>
                                <w:b/>
                                <w:sz w:val="28"/>
                                <w:szCs w:val="28"/>
                              </w:rPr>
                            </w:pPr>
                          </w:p>
                          <w:p w:rsidR="00AE1695" w:rsidRPr="007125BB" w:rsidRDefault="00AE1695" w:rsidP="00AE1695">
                            <w:pPr>
                              <w:jc w:val="center"/>
                              <w:rPr>
                                <w:rFonts w:ascii="Bookman Old Style" w:hAnsi="Bookman Old Style"/>
                                <w:b/>
                                <w:sz w:val="28"/>
                                <w:szCs w:val="28"/>
                              </w:rPr>
                            </w:pPr>
                            <w:r w:rsidRPr="007125BB">
                              <w:rPr>
                                <w:rFonts w:ascii="Bookman Old Style" w:hAnsi="Bookman Old Style"/>
                                <w:b/>
                                <w:sz w:val="28"/>
                                <w:szCs w:val="28"/>
                              </w:rPr>
                              <w:t>Visit us online</w:t>
                            </w:r>
                          </w:p>
                          <w:p w:rsidR="00AE1695" w:rsidRPr="007125BB" w:rsidRDefault="00AE1695" w:rsidP="000E24E2">
                            <w:pPr>
                              <w:jc w:val="center"/>
                              <w:rPr>
                                <w:sz w:val="28"/>
                                <w:szCs w:val="28"/>
                              </w:rPr>
                            </w:pPr>
                          </w:p>
                          <w:p w:rsidR="00AE1695" w:rsidRPr="007125BB" w:rsidRDefault="00CB3D09" w:rsidP="003211F1">
                            <w:pPr>
                              <w:spacing w:line="360" w:lineRule="auto"/>
                              <w:jc w:val="center"/>
                              <w:rPr>
                                <w:sz w:val="28"/>
                                <w:szCs w:val="28"/>
                              </w:rPr>
                            </w:pPr>
                            <w:hyperlink r:id="rId33" w:history="1">
                              <w:r w:rsidR="00127340" w:rsidRPr="007125BB">
                                <w:rPr>
                                  <w:rStyle w:val="Hyperlink"/>
                                  <w:color w:val="auto"/>
                                  <w:sz w:val="28"/>
                                  <w:szCs w:val="28"/>
                                </w:rPr>
                                <w:t>www.ValuesCoach.com</w:t>
                              </w:r>
                            </w:hyperlink>
                          </w:p>
                          <w:p w:rsidR="00AE1695" w:rsidRPr="007125BB" w:rsidRDefault="00CB3D09" w:rsidP="003211F1">
                            <w:pPr>
                              <w:spacing w:line="360" w:lineRule="auto"/>
                              <w:jc w:val="center"/>
                              <w:rPr>
                                <w:sz w:val="28"/>
                                <w:szCs w:val="28"/>
                              </w:rPr>
                            </w:pPr>
                            <w:hyperlink r:id="rId34" w:history="1">
                              <w:r w:rsidR="00AE1695" w:rsidRPr="007125BB">
                                <w:rPr>
                                  <w:rStyle w:val="Hyperlink"/>
                                  <w:color w:val="auto"/>
                                  <w:sz w:val="28"/>
                                  <w:szCs w:val="28"/>
                                </w:rPr>
                                <w:t>www.TheFlorenceChallenge.com</w:t>
                              </w:r>
                            </w:hyperlink>
                          </w:p>
                          <w:p w:rsidR="00AE1695" w:rsidRPr="007125BB" w:rsidRDefault="00CB3D09" w:rsidP="003211F1">
                            <w:pPr>
                              <w:spacing w:line="360" w:lineRule="auto"/>
                              <w:jc w:val="center"/>
                            </w:pPr>
                            <w:hyperlink r:id="rId35" w:history="1">
                              <w:r w:rsidRPr="00727724">
                                <w:rPr>
                                  <w:rStyle w:val="Hyperlink"/>
                                  <w:sz w:val="28"/>
                                  <w:szCs w:val="28"/>
                                </w:rPr>
                                <w:t>www.PledgePower.com</w:t>
                              </w:r>
                            </w:hyperlink>
                          </w:p>
                          <w:p w:rsidR="00497FC1" w:rsidRPr="003777AE" w:rsidRDefault="00CB3D09" w:rsidP="003211F1">
                            <w:pPr>
                              <w:spacing w:line="360" w:lineRule="auto"/>
                              <w:jc w:val="center"/>
                              <w:rPr>
                                <w:color w:val="FFFFFF" w:themeColor="background1"/>
                                <w:sz w:val="28"/>
                                <w:szCs w:val="28"/>
                              </w:rPr>
                            </w:pPr>
                            <w:hyperlink r:id="rId36" w:history="1">
                              <w:r w:rsidR="00497FC1" w:rsidRPr="007125BB">
                                <w:rPr>
                                  <w:rStyle w:val="Hyperlink"/>
                                  <w:color w:val="auto"/>
                                  <w:sz w:val="28"/>
                                  <w:szCs w:val="28"/>
                                </w:rPr>
                                <w:t>www.ValuesCoach.com/case-studies</w:t>
                              </w:r>
                            </w:hyperlink>
                            <w:r w:rsidR="00497FC1" w:rsidRPr="003777AE">
                              <w:rPr>
                                <w:color w:val="FFFFFF" w:themeColor="background1"/>
                                <w:sz w:val="28"/>
                                <w:szCs w:val="28"/>
                              </w:rPr>
                              <w:t xml:space="preserve"> </w:t>
                            </w:r>
                          </w:p>
                          <w:p w:rsidR="00AE1695" w:rsidRPr="00542E7F" w:rsidRDefault="00AE1695" w:rsidP="000E24E2">
                            <w:pPr>
                              <w:jc w:val="center"/>
                              <w:rPr>
                                <w:color w:val="263C86"/>
                                <w:sz w:val="28"/>
                                <w:szCs w:val="28"/>
                              </w:rPr>
                            </w:pPr>
                          </w:p>
                          <w:p w:rsidR="00527C19" w:rsidRPr="00542E7F" w:rsidRDefault="00527C19" w:rsidP="0022717B">
                            <w:pPr>
                              <w:jc w:val="center"/>
                              <w:rPr>
                                <w:color w:val="263C86"/>
                                <w:sz w:val="28"/>
                                <w:szCs w:val="28"/>
                              </w:rPr>
                            </w:pPr>
                          </w:p>
                          <w:p w:rsidR="00527C19" w:rsidRPr="00A91869" w:rsidRDefault="00527C19" w:rsidP="0022717B">
                            <w:pPr>
                              <w:jc w:val="center"/>
                              <w:rPr>
                                <w:color w:val="761416"/>
                                <w:sz w:val="28"/>
                                <w:szCs w:val="28"/>
                              </w:rPr>
                            </w:pPr>
                          </w:p>
                          <w:p w:rsidR="0022717B" w:rsidRPr="00AE1695" w:rsidRDefault="0022717B" w:rsidP="00AE1695">
                            <w:pPr>
                              <w:jc w:val="center"/>
                              <w:rPr>
                                <w:rFonts w:ascii="Bookman Old Style" w:hAnsi="Bookman Old Style"/>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58.3pt;margin-top:-10.85pt;width:587.15pt;height:724.85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bq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" filled="f" stroked="f">
                <v:textbox>
                  <w:txbxContent>
                    <w:p w:rsidR="00497FC1" w:rsidRPr="00497FC1" w:rsidRDefault="00497FC1" w:rsidP="00497FC1">
                      <w:pPr>
                        <w:spacing w:before="100" w:beforeAutospacing="1" w:after="100" w:afterAutospacing="1"/>
                        <w:rPr>
                          <w:rFonts w:ascii="Bookman Old Style" w:eastAsia="Times New Roman" w:hAnsi="Bookman Old Style" w:cs="Times New Roman"/>
                          <w:b/>
                          <w:color w:val="263C86"/>
                          <w:sz w:val="28"/>
                          <w:szCs w:val="28"/>
                        </w:rPr>
                      </w:pPr>
                      <w:r w:rsidRPr="00497FC1">
                        <w:rPr>
                          <w:rFonts w:ascii="Bookman Old Style" w:eastAsia="Times New Roman" w:hAnsi="Bookman Old Style" w:cs="Times New Roman"/>
                          <w:b/>
                          <w:color w:val="263C86"/>
                          <w:sz w:val="28"/>
                          <w:szCs w:val="28"/>
                        </w:rPr>
                        <w:t>Here are just a few of the benefits you will achieve:</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The culture assessment survey will provide you with a unique window into employee perceptions of your organization’s culture.</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Members of your management team will be able to more clearly articulate the “blueprint behind the blueprint” for your Invisible Architecture™ of core values, organizational culture, and workplace attitude</w:t>
                      </w:r>
                      <w:r w:rsidR="005C01A5">
                        <w:rPr>
                          <w:rFonts w:asciiTheme="minorHAnsi" w:eastAsia="Times New Roman" w:hAnsiTheme="minorHAnsi" w:cs="Times New Roman"/>
                          <w:sz w:val="24"/>
                          <w:szCs w:val="24"/>
                        </w:rPr>
                        <w:t>.</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 xml:space="preserve">You will have a game plan for fostering a stronger culture of ownership with the 8 essential characteristics described </w:t>
                      </w:r>
                      <w:r w:rsidRPr="00A335B1">
                        <w:rPr>
                          <w:rFonts w:asciiTheme="minorHAnsi" w:eastAsia="Times New Roman" w:hAnsiTheme="minorHAnsi" w:cs="Times New Roman"/>
                          <w:i/>
                          <w:iCs/>
                          <w:sz w:val="24"/>
                          <w:szCs w:val="24"/>
                        </w:rPr>
                        <w:t>The</w:t>
                      </w:r>
                      <w:r w:rsidRPr="00A335B1">
                        <w:rPr>
                          <w:rFonts w:asciiTheme="minorHAnsi" w:eastAsia="Times New Roman" w:hAnsiTheme="minorHAnsi" w:cs="Times New Roman"/>
                          <w:sz w:val="24"/>
                          <w:szCs w:val="24"/>
                        </w:rPr>
                        <w:t xml:space="preserve"> </w:t>
                      </w:r>
                      <w:r w:rsidRPr="00A335B1">
                        <w:rPr>
                          <w:rFonts w:asciiTheme="minorHAnsi" w:eastAsia="Times New Roman" w:hAnsiTheme="minorHAnsi" w:cs="Times New Roman"/>
                          <w:i/>
                          <w:iCs/>
                          <w:sz w:val="24"/>
                          <w:szCs w:val="24"/>
                        </w:rPr>
                        <w:t>Florence Prescription</w:t>
                      </w:r>
                      <w:r w:rsidRPr="00A335B1">
                        <w:rPr>
                          <w:rFonts w:asciiTheme="minorHAnsi" w:eastAsia="Times New Roman" w:hAnsiTheme="minorHAnsi" w:cs="Times New Roman"/>
                          <w:sz w:val="24"/>
                          <w:szCs w:val="24"/>
                        </w:rPr>
                        <w:t>: commitment, engagement, passion, initiative, stewardship, belonging, fellowship, and pride.</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 xml:space="preserve">The </w:t>
                      </w:r>
                      <w:proofErr w:type="spellStart"/>
                      <w:r w:rsidRPr="00A335B1">
                        <w:rPr>
                          <w:rFonts w:asciiTheme="minorHAnsi" w:eastAsia="Times New Roman" w:hAnsiTheme="minorHAnsi" w:cs="Times New Roman"/>
                          <w:sz w:val="24"/>
                          <w:szCs w:val="24"/>
                        </w:rPr>
                        <w:t>Self Empowerment</w:t>
                      </w:r>
                      <w:proofErr w:type="spellEnd"/>
                      <w:r w:rsidRPr="00A335B1">
                        <w:rPr>
                          <w:rFonts w:asciiTheme="minorHAnsi" w:eastAsia="Times New Roman" w:hAnsiTheme="minorHAnsi" w:cs="Times New Roman"/>
                          <w:sz w:val="24"/>
                          <w:szCs w:val="24"/>
                        </w:rPr>
                        <w:t xml:space="preserve"> Pledge, The Pickle Challenge, and other activities will help you to promote a more positive attitude in the workplace and raise the level of intolerance for toxic emotional negativity.</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As a direct result of enhanced employee engagement and commitment to positive attitudes you will see improved patient satisfaction.</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Supplemental resources provided before, during, and after the event will help you assure lasting impact and avoid “program of the month” syndrome.</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You will hear from some of your people that their participation in this program has had a life-changing impact, and those individuals will become the “spark plugs” who help you accelerate the movement for a more positive and productive culture of ownership.</w:t>
                      </w:r>
                    </w:p>
                    <w:p w:rsidR="00497FC1" w:rsidRPr="00A335B1" w:rsidRDefault="00497FC1" w:rsidP="00A335B1">
                      <w:pPr>
                        <w:pStyle w:val="ListParagraph"/>
                        <w:numPr>
                          <w:ilvl w:val="0"/>
                          <w:numId w:val="2"/>
                        </w:numPr>
                        <w:spacing w:before="100" w:beforeAutospacing="1" w:after="100" w:afterAutospacing="1"/>
                        <w:rPr>
                          <w:rFonts w:asciiTheme="minorHAnsi" w:eastAsia="Times New Roman" w:hAnsiTheme="minorHAnsi" w:cs="Times New Roman"/>
                          <w:sz w:val="24"/>
                          <w:szCs w:val="24"/>
                        </w:rPr>
                      </w:pPr>
                      <w:r w:rsidRPr="00A335B1">
                        <w:rPr>
                          <w:rFonts w:asciiTheme="minorHAnsi" w:eastAsia="Times New Roman" w:hAnsiTheme="minorHAnsi" w:cs="Times New Roman"/>
                          <w:sz w:val="24"/>
                          <w:szCs w:val="24"/>
                        </w:rPr>
                        <w:t>But don’t just take our word for it: we will be happy to connect you with our other clients.</w:t>
                      </w:r>
                    </w:p>
                    <w:p w:rsidR="00A335B1" w:rsidRPr="00A335B1" w:rsidRDefault="00A335B1" w:rsidP="00A335B1">
                      <w:pPr>
                        <w:pStyle w:val="ListParagraph"/>
                        <w:spacing w:before="100" w:beforeAutospacing="1" w:after="100" w:afterAutospacing="1"/>
                        <w:rPr>
                          <w:rFonts w:eastAsia="Times New Roman" w:cs="Times New Roman"/>
                        </w:rPr>
                      </w:pPr>
                    </w:p>
                    <w:p w:rsidR="00497FC1" w:rsidRDefault="00497FC1" w:rsidP="00AE1695">
                      <w:pPr>
                        <w:jc w:val="center"/>
                        <w:rPr>
                          <w:rFonts w:ascii="Bookman Old Style" w:hAnsi="Bookman Old Style"/>
                          <w:b/>
                          <w:sz w:val="28"/>
                          <w:szCs w:val="28"/>
                        </w:rPr>
                      </w:pPr>
                    </w:p>
                    <w:p w:rsidR="00497FC1" w:rsidRPr="003777AE" w:rsidRDefault="00497FC1" w:rsidP="00497FC1">
                      <w:pPr>
                        <w:jc w:val="center"/>
                        <w:rPr>
                          <w:rFonts w:ascii="Bookman Old Style" w:hAnsi="Bookman Old Style"/>
                          <w:b/>
                          <w:color w:val="FFFFFF" w:themeColor="background1"/>
                          <w:sz w:val="28"/>
                          <w:szCs w:val="28"/>
                        </w:rPr>
                      </w:pPr>
                    </w:p>
                    <w:p w:rsidR="00497FC1" w:rsidRPr="007125BB" w:rsidRDefault="00497FC1" w:rsidP="00497FC1">
                      <w:pPr>
                        <w:jc w:val="center"/>
                        <w:rPr>
                          <w:b/>
                          <w:sz w:val="36"/>
                          <w:szCs w:val="36"/>
                        </w:rPr>
                      </w:pPr>
                      <w:r w:rsidRPr="007125BB">
                        <w:rPr>
                          <w:b/>
                          <w:sz w:val="36"/>
                          <w:szCs w:val="36"/>
                        </w:rPr>
                        <w:t>Phone: 800-644-3889/319-624-3889</w:t>
                      </w:r>
                    </w:p>
                    <w:p w:rsidR="00497FC1" w:rsidRPr="007125BB" w:rsidRDefault="00497FC1" w:rsidP="00497FC1">
                      <w:pPr>
                        <w:jc w:val="center"/>
                        <w:rPr>
                          <w:sz w:val="28"/>
                          <w:szCs w:val="28"/>
                        </w:rPr>
                      </w:pPr>
                      <w:r w:rsidRPr="007125BB">
                        <w:rPr>
                          <w:sz w:val="28"/>
                          <w:szCs w:val="28"/>
                        </w:rPr>
                        <w:t xml:space="preserve">Email: </w:t>
                      </w:r>
                      <w:hyperlink r:id="rId37" w:history="1">
                        <w:r w:rsidRPr="007125BB">
                          <w:rPr>
                            <w:rStyle w:val="Hyperlink"/>
                            <w:color w:val="auto"/>
                            <w:sz w:val="28"/>
                            <w:szCs w:val="28"/>
                          </w:rPr>
                          <w:t>Michelle@valuescoach.com</w:t>
                        </w:r>
                      </w:hyperlink>
                    </w:p>
                    <w:p w:rsidR="00497FC1" w:rsidRPr="007125BB" w:rsidRDefault="00497FC1" w:rsidP="00497FC1">
                      <w:pPr>
                        <w:jc w:val="center"/>
                        <w:rPr>
                          <w:sz w:val="28"/>
                          <w:szCs w:val="28"/>
                        </w:rPr>
                      </w:pPr>
                      <w:r w:rsidRPr="007125BB">
                        <w:rPr>
                          <w:sz w:val="28"/>
                          <w:szCs w:val="28"/>
                        </w:rPr>
                        <w:t xml:space="preserve">Jordan Creek Plaza, Suite 400 </w:t>
                      </w:r>
                    </w:p>
                    <w:p w:rsidR="00497FC1" w:rsidRPr="007125BB" w:rsidRDefault="00497FC1" w:rsidP="00497FC1">
                      <w:pPr>
                        <w:jc w:val="center"/>
                        <w:rPr>
                          <w:sz w:val="28"/>
                          <w:szCs w:val="28"/>
                        </w:rPr>
                      </w:pPr>
                      <w:r w:rsidRPr="007125BB">
                        <w:rPr>
                          <w:sz w:val="28"/>
                          <w:szCs w:val="28"/>
                        </w:rPr>
                        <w:t xml:space="preserve">P.O. Box 490 </w:t>
                      </w:r>
                    </w:p>
                    <w:p w:rsidR="00497FC1" w:rsidRPr="007125BB" w:rsidRDefault="00497FC1" w:rsidP="00497FC1">
                      <w:pPr>
                        <w:jc w:val="center"/>
                        <w:rPr>
                          <w:sz w:val="28"/>
                          <w:szCs w:val="28"/>
                        </w:rPr>
                      </w:pPr>
                      <w:r w:rsidRPr="007125BB">
                        <w:rPr>
                          <w:sz w:val="28"/>
                          <w:szCs w:val="28"/>
                        </w:rPr>
                        <w:t>Solon IA 52333-0490</w:t>
                      </w:r>
                    </w:p>
                    <w:p w:rsidR="00497FC1" w:rsidRPr="007125BB" w:rsidRDefault="00497FC1" w:rsidP="00497FC1">
                      <w:pPr>
                        <w:rPr>
                          <w:rFonts w:ascii="Bookman Old Style" w:hAnsi="Bookman Old Style"/>
                          <w:b/>
                          <w:sz w:val="28"/>
                          <w:szCs w:val="28"/>
                        </w:rPr>
                      </w:pPr>
                    </w:p>
                    <w:p w:rsidR="00AE1695" w:rsidRPr="007125BB" w:rsidRDefault="00AE1695" w:rsidP="00AE1695">
                      <w:pPr>
                        <w:jc w:val="center"/>
                        <w:rPr>
                          <w:rFonts w:ascii="Bookman Old Style" w:hAnsi="Bookman Old Style"/>
                          <w:b/>
                          <w:sz w:val="28"/>
                          <w:szCs w:val="28"/>
                        </w:rPr>
                      </w:pPr>
                      <w:r w:rsidRPr="007125BB">
                        <w:rPr>
                          <w:rFonts w:ascii="Bookman Old Style" w:hAnsi="Bookman Old Style"/>
                          <w:b/>
                          <w:sz w:val="28"/>
                          <w:szCs w:val="28"/>
                        </w:rPr>
                        <w:t>Visit us online</w:t>
                      </w:r>
                    </w:p>
                    <w:p w:rsidR="00AE1695" w:rsidRPr="007125BB" w:rsidRDefault="00AE1695" w:rsidP="000E24E2">
                      <w:pPr>
                        <w:jc w:val="center"/>
                        <w:rPr>
                          <w:sz w:val="28"/>
                          <w:szCs w:val="28"/>
                        </w:rPr>
                      </w:pPr>
                    </w:p>
                    <w:p w:rsidR="00AE1695" w:rsidRPr="007125BB" w:rsidRDefault="00CB3D09" w:rsidP="003211F1">
                      <w:pPr>
                        <w:spacing w:line="360" w:lineRule="auto"/>
                        <w:jc w:val="center"/>
                        <w:rPr>
                          <w:sz w:val="28"/>
                          <w:szCs w:val="28"/>
                        </w:rPr>
                      </w:pPr>
                      <w:hyperlink r:id="rId38" w:history="1">
                        <w:r w:rsidR="00127340" w:rsidRPr="007125BB">
                          <w:rPr>
                            <w:rStyle w:val="Hyperlink"/>
                            <w:color w:val="auto"/>
                            <w:sz w:val="28"/>
                            <w:szCs w:val="28"/>
                          </w:rPr>
                          <w:t>www.ValuesCoach.com</w:t>
                        </w:r>
                      </w:hyperlink>
                    </w:p>
                    <w:p w:rsidR="00AE1695" w:rsidRPr="007125BB" w:rsidRDefault="00CB3D09" w:rsidP="003211F1">
                      <w:pPr>
                        <w:spacing w:line="360" w:lineRule="auto"/>
                        <w:jc w:val="center"/>
                        <w:rPr>
                          <w:sz w:val="28"/>
                          <w:szCs w:val="28"/>
                        </w:rPr>
                      </w:pPr>
                      <w:hyperlink r:id="rId39" w:history="1">
                        <w:r w:rsidR="00AE1695" w:rsidRPr="007125BB">
                          <w:rPr>
                            <w:rStyle w:val="Hyperlink"/>
                            <w:color w:val="auto"/>
                            <w:sz w:val="28"/>
                            <w:szCs w:val="28"/>
                          </w:rPr>
                          <w:t>www.TheFlorenceChallenge.com</w:t>
                        </w:r>
                      </w:hyperlink>
                    </w:p>
                    <w:p w:rsidR="00AE1695" w:rsidRPr="007125BB" w:rsidRDefault="00CB3D09" w:rsidP="003211F1">
                      <w:pPr>
                        <w:spacing w:line="360" w:lineRule="auto"/>
                        <w:jc w:val="center"/>
                      </w:pPr>
                      <w:hyperlink r:id="rId40" w:history="1">
                        <w:r w:rsidRPr="00727724">
                          <w:rPr>
                            <w:rStyle w:val="Hyperlink"/>
                            <w:sz w:val="28"/>
                            <w:szCs w:val="28"/>
                          </w:rPr>
                          <w:t>www.PledgePower.com</w:t>
                        </w:r>
                      </w:hyperlink>
                    </w:p>
                    <w:p w:rsidR="00497FC1" w:rsidRPr="003777AE" w:rsidRDefault="00CB3D09" w:rsidP="003211F1">
                      <w:pPr>
                        <w:spacing w:line="360" w:lineRule="auto"/>
                        <w:jc w:val="center"/>
                        <w:rPr>
                          <w:color w:val="FFFFFF" w:themeColor="background1"/>
                          <w:sz w:val="28"/>
                          <w:szCs w:val="28"/>
                        </w:rPr>
                      </w:pPr>
                      <w:hyperlink r:id="rId41" w:history="1">
                        <w:r w:rsidR="00497FC1" w:rsidRPr="007125BB">
                          <w:rPr>
                            <w:rStyle w:val="Hyperlink"/>
                            <w:color w:val="auto"/>
                            <w:sz w:val="28"/>
                            <w:szCs w:val="28"/>
                          </w:rPr>
                          <w:t>www.ValuesCoach.com/case-studies</w:t>
                        </w:r>
                      </w:hyperlink>
                      <w:r w:rsidR="00497FC1" w:rsidRPr="003777AE">
                        <w:rPr>
                          <w:color w:val="FFFFFF" w:themeColor="background1"/>
                          <w:sz w:val="28"/>
                          <w:szCs w:val="28"/>
                        </w:rPr>
                        <w:t xml:space="preserve"> </w:t>
                      </w:r>
                    </w:p>
                    <w:p w:rsidR="00AE1695" w:rsidRPr="00542E7F" w:rsidRDefault="00AE1695" w:rsidP="000E24E2">
                      <w:pPr>
                        <w:jc w:val="center"/>
                        <w:rPr>
                          <w:color w:val="263C86"/>
                          <w:sz w:val="28"/>
                          <w:szCs w:val="28"/>
                        </w:rPr>
                      </w:pPr>
                    </w:p>
                    <w:p w:rsidR="00527C19" w:rsidRPr="00542E7F" w:rsidRDefault="00527C19" w:rsidP="0022717B">
                      <w:pPr>
                        <w:jc w:val="center"/>
                        <w:rPr>
                          <w:color w:val="263C86"/>
                          <w:sz w:val="28"/>
                          <w:szCs w:val="28"/>
                        </w:rPr>
                      </w:pPr>
                    </w:p>
                    <w:p w:rsidR="00527C19" w:rsidRPr="00A91869" w:rsidRDefault="00527C19" w:rsidP="0022717B">
                      <w:pPr>
                        <w:jc w:val="center"/>
                        <w:rPr>
                          <w:color w:val="761416"/>
                          <w:sz w:val="28"/>
                          <w:szCs w:val="28"/>
                        </w:rPr>
                      </w:pPr>
                    </w:p>
                    <w:p w:rsidR="0022717B" w:rsidRPr="00AE1695" w:rsidRDefault="0022717B" w:rsidP="00AE1695">
                      <w:pPr>
                        <w:jc w:val="center"/>
                        <w:rPr>
                          <w:rFonts w:ascii="Bookman Old Style" w:hAnsi="Bookman Old Style"/>
                          <w:b/>
                          <w:sz w:val="36"/>
                          <w:szCs w:val="36"/>
                        </w:rPr>
                      </w:pPr>
                    </w:p>
                  </w:txbxContent>
                </v:textbox>
              </v:shape>
            </w:pict>
          </mc:Fallback>
        </mc:AlternateContent>
      </w:r>
      <w:r>
        <w:rPr>
          <w:noProof/>
        </w:rPr>
        <mc:AlternateContent>
          <mc:Choice Requires="wps">
            <w:drawing>
              <wp:anchor distT="0" distB="0" distL="114300" distR="114300" simplePos="0" relativeHeight="251699200" behindDoc="1" locked="0" layoutInCell="1" allowOverlap="1">
                <wp:simplePos x="0" y="0"/>
                <wp:positionH relativeFrom="column">
                  <wp:posOffset>-928370</wp:posOffset>
                </wp:positionH>
                <wp:positionV relativeFrom="paragraph">
                  <wp:posOffset>-921385</wp:posOffset>
                </wp:positionV>
                <wp:extent cx="7842250" cy="620395"/>
                <wp:effectExtent l="0" t="0" r="6350" b="8255"/>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0" cy="620395"/>
                        </a:xfrm>
                        <a:prstGeom prst="rect">
                          <a:avLst/>
                        </a:prstGeom>
                        <a:solidFill>
                          <a:srgbClr val="7614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EF902" id="Rectangle 25" o:spid="_x0000_s1026" style="position:absolute;margin-left:-73.1pt;margin-top:-72.55pt;width:617.5pt;height:48.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" fillcolor="#761416" stroked="f"/>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-928370</wp:posOffset>
                </wp:positionH>
                <wp:positionV relativeFrom="paragraph">
                  <wp:posOffset>-742315</wp:posOffset>
                </wp:positionV>
                <wp:extent cx="7842250" cy="441325"/>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695" w:rsidRPr="00527C19" w:rsidRDefault="00497FC1" w:rsidP="00AE1695">
                            <w:pPr>
                              <w:jc w:val="center"/>
                              <w:rPr>
                                <w:rFonts w:ascii="Bookman Old Style" w:hAnsi="Bookman Old Style"/>
                                <w:b/>
                                <w:color w:val="FFFFFF" w:themeColor="background1"/>
                                <w:sz w:val="40"/>
                                <w:szCs w:val="40"/>
                              </w:rPr>
                            </w:pPr>
                            <w:r>
                              <w:rPr>
                                <w:rFonts w:ascii="Bookman Old Style" w:hAnsi="Bookman Old Style"/>
                                <w:b/>
                                <w:color w:val="FFFFFF" w:themeColor="background1"/>
                                <w:sz w:val="40"/>
                                <w:szCs w:val="40"/>
                              </w:rPr>
                              <w:t>Benefits</w:t>
                            </w:r>
                          </w:p>
                          <w:p w:rsidR="00AE1695" w:rsidRPr="00527C19" w:rsidRDefault="00AE1695" w:rsidP="00AE1695">
                            <w:pPr>
                              <w:rPr>
                                <w:rFonts w:ascii="Bookman Old Style" w:hAnsi="Bookman Old Style"/>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3.1pt;margin-top:-58.45pt;width:617.5pt;height:3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hb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" filled="f" stroked="f">
                <v:textbox>
                  <w:txbxContent>
                    <w:p w:rsidR="00AE1695" w:rsidRPr="00527C19" w:rsidRDefault="00497FC1" w:rsidP="00AE1695">
                      <w:pPr>
                        <w:jc w:val="center"/>
                        <w:rPr>
                          <w:rFonts w:ascii="Bookman Old Style" w:hAnsi="Bookman Old Style"/>
                          <w:b/>
                          <w:color w:val="FFFFFF" w:themeColor="background1"/>
                          <w:sz w:val="40"/>
                          <w:szCs w:val="40"/>
                        </w:rPr>
                      </w:pPr>
                      <w:r>
                        <w:rPr>
                          <w:rFonts w:ascii="Bookman Old Style" w:hAnsi="Bookman Old Style"/>
                          <w:b/>
                          <w:color w:val="FFFFFF" w:themeColor="background1"/>
                          <w:sz w:val="40"/>
                          <w:szCs w:val="40"/>
                        </w:rPr>
                        <w:t>Benefits</w:t>
                      </w:r>
                    </w:p>
                    <w:p w:rsidR="00AE1695" w:rsidRPr="00527C19" w:rsidRDefault="00AE1695" w:rsidP="00AE1695">
                      <w:pPr>
                        <w:rPr>
                          <w:rFonts w:ascii="Bookman Old Style" w:hAnsi="Bookman Old Style"/>
                          <w:b/>
                          <w:color w:val="FFFFFF" w:themeColor="background1"/>
                          <w:sz w:val="40"/>
                          <w:szCs w:val="40"/>
                        </w:rPr>
                      </w:pPr>
                    </w:p>
                  </w:txbxContent>
                </v:textbox>
              </v:shape>
            </w:pict>
          </mc:Fallback>
        </mc:AlternateContent>
      </w:r>
    </w:p>
    <w:sectPr w:rsidR="009A2866" w:rsidSect="009A28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C07DE"/>
    <w:multiLevelType w:val="hybridMultilevel"/>
    <w:tmpl w:val="4D0E8692"/>
    <w:lvl w:ilvl="0" w:tplc="04090009">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ED755C"/>
    <w:multiLevelType w:val="hybridMultilevel"/>
    <w:tmpl w:val="9070B082"/>
    <w:lvl w:ilvl="0" w:tplc="1CFC48AE">
      <w:start w:val="1"/>
      <w:numFmt w:val="bullet"/>
      <w:lvlText w:val=""/>
      <w:lvlJc w:val="left"/>
      <w:pPr>
        <w:ind w:left="720" w:hanging="360"/>
      </w:pPr>
      <w:rPr>
        <w:rFonts w:ascii="Symbol" w:hAnsi="Symbol" w:hint="default"/>
        <w:color w:val="7614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E12"/>
    <w:rsid w:val="0000306C"/>
    <w:rsid w:val="00016EEC"/>
    <w:rsid w:val="00022A5E"/>
    <w:rsid w:val="000375E7"/>
    <w:rsid w:val="000516FB"/>
    <w:rsid w:val="00056899"/>
    <w:rsid w:val="0006618A"/>
    <w:rsid w:val="0008218D"/>
    <w:rsid w:val="00085E3C"/>
    <w:rsid w:val="00127340"/>
    <w:rsid w:val="00184881"/>
    <w:rsid w:val="001C57B5"/>
    <w:rsid w:val="002118B1"/>
    <w:rsid w:val="0022717B"/>
    <w:rsid w:val="00245C88"/>
    <w:rsid w:val="00284F30"/>
    <w:rsid w:val="002B4A9B"/>
    <w:rsid w:val="002D1670"/>
    <w:rsid w:val="002D319C"/>
    <w:rsid w:val="003211F1"/>
    <w:rsid w:val="00350F4F"/>
    <w:rsid w:val="00376F18"/>
    <w:rsid w:val="003777AE"/>
    <w:rsid w:val="0040333A"/>
    <w:rsid w:val="00425218"/>
    <w:rsid w:val="00475058"/>
    <w:rsid w:val="00497FC1"/>
    <w:rsid w:val="004F2E12"/>
    <w:rsid w:val="00516F1F"/>
    <w:rsid w:val="00527385"/>
    <w:rsid w:val="00527C19"/>
    <w:rsid w:val="00533F2D"/>
    <w:rsid w:val="00542E7F"/>
    <w:rsid w:val="00584EE4"/>
    <w:rsid w:val="005C01A5"/>
    <w:rsid w:val="00616EAE"/>
    <w:rsid w:val="006243BC"/>
    <w:rsid w:val="00636E83"/>
    <w:rsid w:val="00680B00"/>
    <w:rsid w:val="006852FE"/>
    <w:rsid w:val="00711A75"/>
    <w:rsid w:val="007125BB"/>
    <w:rsid w:val="007125E3"/>
    <w:rsid w:val="00771392"/>
    <w:rsid w:val="00772446"/>
    <w:rsid w:val="007D209E"/>
    <w:rsid w:val="007F165B"/>
    <w:rsid w:val="008103B7"/>
    <w:rsid w:val="00812E29"/>
    <w:rsid w:val="00882B6E"/>
    <w:rsid w:val="00883F5A"/>
    <w:rsid w:val="008B23D8"/>
    <w:rsid w:val="008C04D8"/>
    <w:rsid w:val="009102E8"/>
    <w:rsid w:val="009A2866"/>
    <w:rsid w:val="00A00B02"/>
    <w:rsid w:val="00A11A1B"/>
    <w:rsid w:val="00A15CC8"/>
    <w:rsid w:val="00A25570"/>
    <w:rsid w:val="00A335B1"/>
    <w:rsid w:val="00A812FB"/>
    <w:rsid w:val="00AA53D1"/>
    <w:rsid w:val="00AB0C6A"/>
    <w:rsid w:val="00AE1695"/>
    <w:rsid w:val="00AE7E89"/>
    <w:rsid w:val="00B219CA"/>
    <w:rsid w:val="00B23B3E"/>
    <w:rsid w:val="00B243E9"/>
    <w:rsid w:val="00B359C8"/>
    <w:rsid w:val="00B50193"/>
    <w:rsid w:val="00B955B0"/>
    <w:rsid w:val="00BA7FBB"/>
    <w:rsid w:val="00BB1DE4"/>
    <w:rsid w:val="00BC1786"/>
    <w:rsid w:val="00BC3C58"/>
    <w:rsid w:val="00BC4EBE"/>
    <w:rsid w:val="00BC6C9F"/>
    <w:rsid w:val="00C4223B"/>
    <w:rsid w:val="00C57BA6"/>
    <w:rsid w:val="00C837C1"/>
    <w:rsid w:val="00C96CBB"/>
    <w:rsid w:val="00CB3D09"/>
    <w:rsid w:val="00CD16A5"/>
    <w:rsid w:val="00CF3CE6"/>
    <w:rsid w:val="00D1718A"/>
    <w:rsid w:val="00D66B04"/>
    <w:rsid w:val="00D91D1C"/>
    <w:rsid w:val="00D938A3"/>
    <w:rsid w:val="00E05554"/>
    <w:rsid w:val="00E31E3F"/>
    <w:rsid w:val="00E466DD"/>
    <w:rsid w:val="00ED5D56"/>
    <w:rsid w:val="00F0622E"/>
    <w:rsid w:val="00F12BC6"/>
    <w:rsid w:val="00F81359"/>
    <w:rsid w:val="00F95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63c86"/>
    </o:shapedefaults>
    <o:shapelayout v:ext="edit">
      <o:idmap v:ext="edit" data="1"/>
    </o:shapelayout>
  </w:shapeDefaults>
  <w:decimalSymbol w:val="."/>
  <w:listSeparator w:val=","/>
  <w15:docId w15:val="{5CEACB66-998C-4FCD-B951-EC08346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8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E12"/>
    <w:rPr>
      <w:rFonts w:ascii="Tahoma" w:hAnsi="Tahoma" w:cs="Tahoma"/>
      <w:sz w:val="16"/>
      <w:szCs w:val="16"/>
    </w:rPr>
  </w:style>
  <w:style w:type="character" w:customStyle="1" w:styleId="BalloonTextChar">
    <w:name w:val="Balloon Text Char"/>
    <w:basedOn w:val="DefaultParagraphFont"/>
    <w:link w:val="BalloonText"/>
    <w:uiPriority w:val="99"/>
    <w:semiHidden/>
    <w:rsid w:val="004F2E12"/>
    <w:rPr>
      <w:rFonts w:ascii="Tahoma" w:hAnsi="Tahoma" w:cs="Tahoma"/>
      <w:sz w:val="16"/>
      <w:szCs w:val="16"/>
    </w:rPr>
  </w:style>
  <w:style w:type="paragraph" w:styleId="ListParagraph">
    <w:name w:val="List Paragraph"/>
    <w:basedOn w:val="Normal"/>
    <w:uiPriority w:val="34"/>
    <w:qFormat/>
    <w:rsid w:val="004F2E12"/>
    <w:pPr>
      <w:spacing w:after="240" w:line="360" w:lineRule="auto"/>
      <w:ind w:left="720"/>
      <w:contextualSpacing/>
    </w:pPr>
    <w:rPr>
      <w:rFonts w:ascii="Bookman Old Style" w:hAnsi="Bookman Old Style"/>
    </w:rPr>
  </w:style>
  <w:style w:type="character" w:styleId="Hyperlink">
    <w:name w:val="Hyperlink"/>
    <w:basedOn w:val="DefaultParagraphFont"/>
    <w:uiPriority w:val="99"/>
    <w:unhideWhenUsed/>
    <w:rsid w:val="00771392"/>
    <w:rPr>
      <w:color w:val="0000FF" w:themeColor="hyperlink"/>
      <w:u w:val="single"/>
    </w:rPr>
  </w:style>
  <w:style w:type="paragraph" w:styleId="PlainText">
    <w:name w:val="Plain Text"/>
    <w:basedOn w:val="Normal"/>
    <w:link w:val="PlainTextChar"/>
    <w:uiPriority w:val="99"/>
    <w:semiHidden/>
    <w:unhideWhenUsed/>
    <w:rsid w:val="00812E29"/>
    <w:pPr>
      <w:spacing w:before="100" w:beforeAutospacing="1" w:after="100" w:afterAutospacing="1"/>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12E2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47585">
      <w:bodyDiv w:val="1"/>
      <w:marLeft w:val="0"/>
      <w:marRight w:val="0"/>
      <w:marTop w:val="0"/>
      <w:marBottom w:val="0"/>
      <w:divBdr>
        <w:top w:val="none" w:sz="0" w:space="0" w:color="auto"/>
        <w:left w:val="none" w:sz="0" w:space="0" w:color="auto"/>
        <w:bottom w:val="none" w:sz="0" w:space="0" w:color="auto"/>
        <w:right w:val="none" w:sz="0" w:space="0" w:color="auto"/>
      </w:divBdr>
    </w:div>
    <w:div w:id="1002781040">
      <w:bodyDiv w:val="1"/>
      <w:marLeft w:val="0"/>
      <w:marRight w:val="0"/>
      <w:marTop w:val="0"/>
      <w:marBottom w:val="0"/>
      <w:divBdr>
        <w:top w:val="none" w:sz="0" w:space="0" w:color="auto"/>
        <w:left w:val="none" w:sz="0" w:space="0" w:color="auto"/>
        <w:bottom w:val="none" w:sz="0" w:space="0" w:color="auto"/>
        <w:right w:val="none" w:sz="0" w:space="0" w:color="auto"/>
      </w:divBdr>
    </w:div>
    <w:div w:id="1581022831">
      <w:bodyDiv w:val="1"/>
      <w:marLeft w:val="0"/>
      <w:marRight w:val="0"/>
      <w:marTop w:val="0"/>
      <w:marBottom w:val="0"/>
      <w:divBdr>
        <w:top w:val="none" w:sz="0" w:space="0" w:color="auto"/>
        <w:left w:val="none" w:sz="0" w:space="0" w:color="auto"/>
        <w:bottom w:val="none" w:sz="0" w:space="0" w:color="auto"/>
        <w:right w:val="none" w:sz="0" w:space="0" w:color="auto"/>
      </w:divBdr>
    </w:div>
    <w:div w:id="207874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FlorenceChallenge.com" TargetMode="External"/><Relationship Id="rId13" Type="http://schemas.openxmlformats.org/officeDocument/2006/relationships/hyperlink" Target="http://www.TheFlorenceChallenge.com"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TheFlorenceChallenge.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TheFlorenceChallenge.com" TargetMode="External"/><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TheFlorenceChallenge.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ValuesCoach.com" TargetMode="External"/><Relationship Id="rId38" Type="http://schemas.openxmlformats.org/officeDocument/2006/relationships/hyperlink" Target="http://www.ValuesCoach.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ValuesCoach.com/case-studi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mailto:Michelle@valuescoach.com" TargetMode="External"/><Relationship Id="rId37" Type="http://schemas.openxmlformats.org/officeDocument/2006/relationships/hyperlink" Target="mailto:Michelle@valuescoach.com" TargetMode="External"/><Relationship Id="rId40" Type="http://schemas.openxmlformats.org/officeDocument/2006/relationships/hyperlink" Target="http://www.PledgePower.com"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ValuesCoach.com/case-studies"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TheFlorenceChallenge.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PledgePower.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Kimb Manson Graphic Design</Company>
  <LinksUpToDate>false</LinksUpToDate>
  <CharactersWithSpaces>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 Manson</dc:creator>
  <cp:lastModifiedBy>Michelle Arduser</cp:lastModifiedBy>
  <cp:revision>5</cp:revision>
  <cp:lastPrinted>2014-11-17T22:06:00Z</cp:lastPrinted>
  <dcterms:created xsi:type="dcterms:W3CDTF">2015-08-15T14:45:00Z</dcterms:created>
  <dcterms:modified xsi:type="dcterms:W3CDTF">2016-01-07T17:18:00Z</dcterms:modified>
</cp:coreProperties>
</file>